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E12F" w14:textId="77777777" w:rsidR="008332C3" w:rsidRDefault="00C24E53">
      <w:pPr>
        <w:keepNext/>
        <w:keepLines/>
        <w:spacing w:line="578" w:lineRule="exact"/>
        <w:outlineLvl w:val="1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</w:t>
      </w:r>
    </w:p>
    <w:p w14:paraId="04868DD6" w14:textId="77777777" w:rsidR="008332C3" w:rsidRDefault="008332C3">
      <w:pPr>
        <w:spacing w:line="578" w:lineRule="exact"/>
        <w:ind w:firstLineChars="200" w:firstLine="643"/>
        <w:rPr>
          <w:rFonts w:ascii="Times New Roman" w:eastAsia="仿宋_GB2312" w:hAnsi="Times New Roman" w:cs="等线"/>
          <w:b/>
          <w:bCs/>
          <w:color w:val="000000"/>
          <w:sz w:val="32"/>
          <w:szCs w:val="32"/>
        </w:rPr>
      </w:pPr>
    </w:p>
    <w:p w14:paraId="38FC0257" w14:textId="77777777" w:rsidR="008332C3" w:rsidRPr="00D121A4" w:rsidRDefault="00C24E53">
      <w:pPr>
        <w:spacing w:line="578" w:lineRule="exact"/>
        <w:jc w:val="center"/>
        <w:rPr>
          <w:rFonts w:ascii="方正小标宋_GBK" w:eastAsia="方正小标宋_GBK" w:hAnsi="楷体" w:cs="等线"/>
          <w:color w:val="000000"/>
          <w:sz w:val="44"/>
          <w:szCs w:val="44"/>
        </w:rPr>
      </w:pPr>
      <w:r w:rsidRPr="00D121A4">
        <w:rPr>
          <w:rFonts w:ascii="方正小标宋_GBK" w:eastAsia="方正小标宋_GBK" w:hAnsi="楷体" w:cs="等线" w:hint="eastAsia"/>
          <w:color w:val="000000"/>
          <w:sz w:val="44"/>
          <w:szCs w:val="44"/>
        </w:rPr>
        <w:t>服务机构服务诚信承诺书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805"/>
        <w:gridCol w:w="2449"/>
        <w:gridCol w:w="2227"/>
      </w:tblGrid>
      <w:tr w:rsidR="008332C3" w14:paraId="3D5FCEB4" w14:textId="77777777">
        <w:trPr>
          <w:trHeight w:val="386"/>
          <w:jc w:val="center"/>
        </w:trPr>
        <w:tc>
          <w:tcPr>
            <w:tcW w:w="1874" w:type="dxa"/>
            <w:vAlign w:val="center"/>
          </w:tcPr>
          <w:p w14:paraId="36F294E7" w14:textId="77777777" w:rsidR="008332C3" w:rsidRDefault="00C24E53">
            <w:pPr>
              <w:widowControl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805" w:type="dxa"/>
            <w:vAlign w:val="center"/>
          </w:tcPr>
          <w:p w14:paraId="13473ED5" w14:textId="77777777" w:rsidR="008332C3" w:rsidRDefault="008332C3">
            <w:pPr>
              <w:widowControl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2F422DD9" w14:textId="77777777" w:rsidR="008332C3" w:rsidRDefault="00C24E53">
            <w:pPr>
              <w:widowControl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227" w:type="dxa"/>
            <w:vAlign w:val="center"/>
          </w:tcPr>
          <w:p w14:paraId="18E5A7B7" w14:textId="77777777" w:rsidR="008332C3" w:rsidRDefault="008332C3">
            <w:pPr>
              <w:widowControl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332C3" w14:paraId="539B96E2" w14:textId="77777777">
        <w:trPr>
          <w:trHeight w:val="407"/>
          <w:jc w:val="center"/>
        </w:trPr>
        <w:tc>
          <w:tcPr>
            <w:tcW w:w="1874" w:type="dxa"/>
            <w:vAlign w:val="center"/>
          </w:tcPr>
          <w:p w14:paraId="1F89A436" w14:textId="77777777" w:rsidR="008332C3" w:rsidRDefault="00C24E53">
            <w:pPr>
              <w:widowControl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805" w:type="dxa"/>
            <w:vAlign w:val="center"/>
          </w:tcPr>
          <w:p w14:paraId="7E6D76C4" w14:textId="77777777" w:rsidR="008332C3" w:rsidRDefault="008332C3">
            <w:pPr>
              <w:widowControl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 w14:paraId="48724486" w14:textId="77777777" w:rsidR="008332C3" w:rsidRDefault="00C24E53">
            <w:pPr>
              <w:widowControl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27" w:type="dxa"/>
            <w:vAlign w:val="center"/>
          </w:tcPr>
          <w:p w14:paraId="62BBA451" w14:textId="77777777" w:rsidR="008332C3" w:rsidRDefault="008332C3">
            <w:pPr>
              <w:widowControl/>
              <w:jc w:val="center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332C3" w14:paraId="65970F4A" w14:textId="77777777">
        <w:trPr>
          <w:trHeight w:val="8022"/>
          <w:jc w:val="center"/>
        </w:trPr>
        <w:tc>
          <w:tcPr>
            <w:tcW w:w="8355" w:type="dxa"/>
            <w:gridSpan w:val="4"/>
          </w:tcPr>
          <w:p w14:paraId="12F845AE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在服务提供过程中，郑重承诺：</w:t>
            </w:r>
          </w:p>
          <w:p w14:paraId="5995D510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一、严格遵守法律、法规、规章和有关规定，全面遵守与园区企业签署的服务合同并严格履行各项应尽的义务；</w:t>
            </w:r>
          </w:p>
          <w:p w14:paraId="641BB122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二、已清楚并理解《三亚崖州湾科技城企业服务券管理办法》的全部条款，并承诺严格遵守相关规定；</w:t>
            </w:r>
          </w:p>
          <w:p w14:paraId="15675BE4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三、所提供的全部材料合法、真实、准确、有效，如有虚假，将承担相应的法律责任；</w:t>
            </w:r>
          </w:p>
          <w:p w14:paraId="393CFAF1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四、严格遵守管理局服务机构的管理要求，严格按照服务</w:t>
            </w:r>
            <w:proofErr w:type="gramStart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券</w:t>
            </w:r>
            <w:proofErr w:type="gramEnd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收取和兑现程序开展服务，并承诺按照管理局要求提供相关证明材料，如出现证明材料真实性或合理性存疑等情形，同意进一步配合提供其他佐证材料，如仍无法证明真实性或合理性，同意管理局有权不予以兑现；</w:t>
            </w:r>
          </w:p>
          <w:p w14:paraId="7373C378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五、不转委托第三</w:t>
            </w:r>
            <w:proofErr w:type="gramStart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方服务</w:t>
            </w:r>
            <w:proofErr w:type="gramEnd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机构提供服务，不无理拒收企业服务</w:t>
            </w:r>
            <w:proofErr w:type="gramStart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券</w:t>
            </w:r>
            <w:proofErr w:type="gramEnd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使用申请；</w:t>
            </w:r>
          </w:p>
          <w:p w14:paraId="3B1EBD38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六、与开展服务的企业无关联关系，不与管理局、企业或个人串通以虚假服务或其他不正当手段套取财政补贴资金；</w:t>
            </w:r>
          </w:p>
          <w:p w14:paraId="254DD31B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七、我方依法注册，正常经营，是具有独立法人资格的服务机构或其分支机构，无不良信用记录；</w:t>
            </w:r>
          </w:p>
          <w:p w14:paraId="35A86A68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八、入库期间我方与企业签订的服务合同，在我方出库后仍将有效，直至我方将服务合同涉及的服务事项全部履行完毕为止；我方出库后，持券企业用</w:t>
            </w:r>
            <w:proofErr w:type="gramStart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券</w:t>
            </w:r>
            <w:proofErr w:type="gramEnd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金额由我方自行承担，不再向三亚崖州湾科技城管理局提出服务</w:t>
            </w:r>
            <w:proofErr w:type="gramStart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券</w:t>
            </w:r>
            <w:proofErr w:type="gramEnd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兑现申请，且持券企业无需向我方支付用</w:t>
            </w:r>
            <w:proofErr w:type="gramStart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券</w:t>
            </w:r>
            <w:proofErr w:type="gramEnd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金额对应的费用；但服务合同对持券企业用</w:t>
            </w:r>
            <w:proofErr w:type="gramStart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券</w:t>
            </w:r>
            <w:proofErr w:type="gramEnd"/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金额在我方和持券企业之间的承担另有约定的除外；</w:t>
            </w:r>
          </w:p>
          <w:p w14:paraId="1906E915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九、如我方违反上述承诺，同意将相关失信行为纳入崖州湾科技城企业信用服务平台。同时，若发生违法违规行为，将依照有关法律、法规规章和政策规定接受处罚，并依法承担相应责任。</w:t>
            </w:r>
          </w:p>
          <w:p w14:paraId="3928812D" w14:textId="77777777" w:rsidR="008332C3" w:rsidRDefault="008332C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</w:p>
          <w:p w14:paraId="61F07E2D" w14:textId="77777777" w:rsidR="008332C3" w:rsidRDefault="008332C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</w:p>
          <w:p w14:paraId="62257497" w14:textId="77777777" w:rsidR="008332C3" w:rsidRDefault="00C24E5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承诺机构（盖章）：</w:t>
            </w:r>
            <w:r>
              <w:rPr>
                <w:rFonts w:ascii="仿宋_GB2312" w:eastAsia="宋体" w:hAnsi="宋体" w:cs="宋体"/>
                <w:color w:val="000000"/>
                <w:kern w:val="0"/>
                <w:sz w:val="24"/>
              </w:rPr>
              <w:t xml:space="preserve">                   </w:t>
            </w:r>
          </w:p>
          <w:p w14:paraId="51F6A271" w14:textId="77777777" w:rsidR="008332C3" w:rsidRDefault="008332C3">
            <w:pPr>
              <w:widowControl/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</w:p>
          <w:p w14:paraId="7DC29DDE" w14:textId="77777777" w:rsidR="008332C3" w:rsidRDefault="00C24E53">
            <w:pPr>
              <w:ind w:firstLine="48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法定代表人签字（签字）：</w:t>
            </w:r>
          </w:p>
          <w:p w14:paraId="2E2F3F2B" w14:textId="77777777" w:rsidR="008332C3" w:rsidRDefault="00C24E53">
            <w:pPr>
              <w:ind w:firstLine="480"/>
              <w:jc w:val="right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3BEED082" w14:textId="27CDA23C" w:rsidR="008332C3" w:rsidRDefault="008332C3" w:rsidP="001A6329">
      <w:pPr>
        <w:spacing w:line="500" w:lineRule="exact"/>
        <w:rPr>
          <w:rFonts w:ascii="Times New Roman" w:hAnsi="Times New Roman" w:cs="Times New Roman" w:hint="eastAsia"/>
        </w:rPr>
      </w:pPr>
    </w:p>
    <w:sectPr w:rsidR="008332C3" w:rsidSect="001A6329"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start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344D" w14:textId="77777777" w:rsidR="00C24E53" w:rsidRDefault="00C24E53">
      <w:r>
        <w:separator/>
      </w:r>
    </w:p>
  </w:endnote>
  <w:endnote w:type="continuationSeparator" w:id="0">
    <w:p w14:paraId="56474B07" w14:textId="77777777" w:rsidR="00C24E53" w:rsidRDefault="00C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A9655F2-3870-4C8B-85C8-8CA8B51839D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6E47899-594B-41B7-99E9-973ACD3265E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AEB2D79-ED62-4632-895A-06A404E6141D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A5104B7-8258-4768-B0E6-D14D9B5F3CF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584210"/>
      <w:docPartObj>
        <w:docPartGallery w:val="Page Numbers (Bottom of Page)"/>
        <w:docPartUnique/>
      </w:docPartObj>
    </w:sdtPr>
    <w:sdtContent>
      <w:p w14:paraId="05EF0620" w14:textId="4653A6CF" w:rsidR="001A6329" w:rsidRDefault="001A6329" w:rsidP="001A6329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0467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2B81A4D" w14:textId="47B25484" w:rsidR="008332C3" w:rsidRPr="00016B3F" w:rsidRDefault="001A6329" w:rsidP="001A6329">
        <w:pPr>
          <w:pStyle w:val="a9"/>
          <w:jc w:val="right"/>
          <w:rPr>
            <w:rFonts w:ascii="宋体" w:eastAsia="宋体" w:hAnsi="宋体" w:hint="eastAsia"/>
            <w:sz w:val="28"/>
            <w:szCs w:val="28"/>
          </w:rPr>
        </w:pPr>
        <w:r w:rsidRPr="00016B3F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016B3F">
          <w:rPr>
            <w:rFonts w:ascii="宋体" w:eastAsia="宋体" w:hAnsi="宋体"/>
            <w:sz w:val="28"/>
            <w:szCs w:val="28"/>
          </w:rPr>
          <w:fldChar w:fldCharType="begin"/>
        </w:r>
        <w:r w:rsidRPr="00016B3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16B3F">
          <w:rPr>
            <w:rFonts w:ascii="宋体" w:eastAsia="宋体" w:hAnsi="宋体"/>
            <w:sz w:val="28"/>
            <w:szCs w:val="28"/>
          </w:rPr>
          <w:fldChar w:fldCharType="separate"/>
        </w:r>
        <w:r w:rsidRPr="00016B3F">
          <w:rPr>
            <w:rFonts w:ascii="宋体" w:eastAsia="宋体" w:hAnsi="宋体"/>
            <w:sz w:val="28"/>
            <w:szCs w:val="28"/>
          </w:rPr>
          <w:t>1</w:t>
        </w:r>
        <w:r w:rsidRPr="00016B3F">
          <w:rPr>
            <w:rFonts w:ascii="宋体" w:eastAsia="宋体" w:hAnsi="宋体"/>
            <w:sz w:val="28"/>
            <w:szCs w:val="28"/>
          </w:rPr>
          <w:fldChar w:fldCharType="end"/>
        </w:r>
        <w:r w:rsidRPr="00016B3F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016B3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57CF" w14:textId="77777777" w:rsidR="00C24E53" w:rsidRDefault="00C24E53">
      <w:r>
        <w:separator/>
      </w:r>
    </w:p>
  </w:footnote>
  <w:footnote w:type="continuationSeparator" w:id="0">
    <w:p w14:paraId="36CDB4F3" w14:textId="77777777" w:rsidR="00C24E53" w:rsidRDefault="00C2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E02E" w14:textId="77777777" w:rsidR="008332C3" w:rsidRDefault="008332C3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84297"/>
    <w:rsid w:val="00016B3F"/>
    <w:rsid w:val="00185437"/>
    <w:rsid w:val="001A6329"/>
    <w:rsid w:val="00434FA9"/>
    <w:rsid w:val="00442FDF"/>
    <w:rsid w:val="0053558D"/>
    <w:rsid w:val="0060535F"/>
    <w:rsid w:val="00623CC9"/>
    <w:rsid w:val="008332C3"/>
    <w:rsid w:val="0083351F"/>
    <w:rsid w:val="008749E8"/>
    <w:rsid w:val="009F05DB"/>
    <w:rsid w:val="00A30046"/>
    <w:rsid w:val="00A35A97"/>
    <w:rsid w:val="00BA37CA"/>
    <w:rsid w:val="00C24E53"/>
    <w:rsid w:val="00C80B89"/>
    <w:rsid w:val="00D121A4"/>
    <w:rsid w:val="00D23F5D"/>
    <w:rsid w:val="00D66D8C"/>
    <w:rsid w:val="00EF2E69"/>
    <w:rsid w:val="00FE69BC"/>
    <w:rsid w:val="015175B4"/>
    <w:rsid w:val="01887E45"/>
    <w:rsid w:val="02550DB5"/>
    <w:rsid w:val="02862181"/>
    <w:rsid w:val="029B42B1"/>
    <w:rsid w:val="02A16941"/>
    <w:rsid w:val="02BE58E9"/>
    <w:rsid w:val="02DE2944"/>
    <w:rsid w:val="02FB6037"/>
    <w:rsid w:val="03635D6C"/>
    <w:rsid w:val="0366435F"/>
    <w:rsid w:val="03C03D9D"/>
    <w:rsid w:val="040B5638"/>
    <w:rsid w:val="048A4AA1"/>
    <w:rsid w:val="04A541C6"/>
    <w:rsid w:val="04DB43AB"/>
    <w:rsid w:val="05012753"/>
    <w:rsid w:val="05A40099"/>
    <w:rsid w:val="06D21BA1"/>
    <w:rsid w:val="07313432"/>
    <w:rsid w:val="074320DF"/>
    <w:rsid w:val="07A02EC4"/>
    <w:rsid w:val="07D5200F"/>
    <w:rsid w:val="07F1057F"/>
    <w:rsid w:val="08943185"/>
    <w:rsid w:val="08981735"/>
    <w:rsid w:val="08A11A3D"/>
    <w:rsid w:val="08EA5BB0"/>
    <w:rsid w:val="0966669A"/>
    <w:rsid w:val="097F0DAA"/>
    <w:rsid w:val="09B0442A"/>
    <w:rsid w:val="09B34E3D"/>
    <w:rsid w:val="0A6421B7"/>
    <w:rsid w:val="0B630986"/>
    <w:rsid w:val="0BA27F42"/>
    <w:rsid w:val="0C3C0259"/>
    <w:rsid w:val="0C6E5CA1"/>
    <w:rsid w:val="0CE0714E"/>
    <w:rsid w:val="0CF47245"/>
    <w:rsid w:val="0E5F16EA"/>
    <w:rsid w:val="0EB17D51"/>
    <w:rsid w:val="0F384282"/>
    <w:rsid w:val="0FC637C0"/>
    <w:rsid w:val="0FF5288E"/>
    <w:rsid w:val="11033CB0"/>
    <w:rsid w:val="116E68BB"/>
    <w:rsid w:val="117E0326"/>
    <w:rsid w:val="11FD5830"/>
    <w:rsid w:val="1211104C"/>
    <w:rsid w:val="12DD6B2F"/>
    <w:rsid w:val="12F74330"/>
    <w:rsid w:val="130F2D87"/>
    <w:rsid w:val="135A0B91"/>
    <w:rsid w:val="135C42D2"/>
    <w:rsid w:val="13A37818"/>
    <w:rsid w:val="13B52DFB"/>
    <w:rsid w:val="13BA788D"/>
    <w:rsid w:val="14512341"/>
    <w:rsid w:val="14B87A76"/>
    <w:rsid w:val="14E82286"/>
    <w:rsid w:val="15B2319F"/>
    <w:rsid w:val="15B63AB3"/>
    <w:rsid w:val="15BB542D"/>
    <w:rsid w:val="160031E2"/>
    <w:rsid w:val="161159E8"/>
    <w:rsid w:val="16AB092C"/>
    <w:rsid w:val="16C51974"/>
    <w:rsid w:val="16C65F38"/>
    <w:rsid w:val="17344BF0"/>
    <w:rsid w:val="17501833"/>
    <w:rsid w:val="17703AAF"/>
    <w:rsid w:val="17AF5175"/>
    <w:rsid w:val="17BC6D21"/>
    <w:rsid w:val="188678E5"/>
    <w:rsid w:val="19B2095B"/>
    <w:rsid w:val="19D25584"/>
    <w:rsid w:val="1A331F9B"/>
    <w:rsid w:val="1AC30182"/>
    <w:rsid w:val="1AC460FA"/>
    <w:rsid w:val="1AFE785E"/>
    <w:rsid w:val="1B4D234C"/>
    <w:rsid w:val="1B673D12"/>
    <w:rsid w:val="1B846597"/>
    <w:rsid w:val="1B8B4568"/>
    <w:rsid w:val="1D1A1F03"/>
    <w:rsid w:val="1D281CEF"/>
    <w:rsid w:val="1D5B0F63"/>
    <w:rsid w:val="1DB67BAC"/>
    <w:rsid w:val="1DCC14C8"/>
    <w:rsid w:val="1F544FE4"/>
    <w:rsid w:val="1F9F098F"/>
    <w:rsid w:val="1FBA213B"/>
    <w:rsid w:val="1FFE4A21"/>
    <w:rsid w:val="204840E8"/>
    <w:rsid w:val="205C68F5"/>
    <w:rsid w:val="207210D5"/>
    <w:rsid w:val="20A0175B"/>
    <w:rsid w:val="21EF423E"/>
    <w:rsid w:val="232B7E3E"/>
    <w:rsid w:val="23430694"/>
    <w:rsid w:val="234D4D7F"/>
    <w:rsid w:val="236478FB"/>
    <w:rsid w:val="23EC08FB"/>
    <w:rsid w:val="23FE2A9B"/>
    <w:rsid w:val="2407259B"/>
    <w:rsid w:val="246E2F6D"/>
    <w:rsid w:val="2493241D"/>
    <w:rsid w:val="249E4596"/>
    <w:rsid w:val="24B5695D"/>
    <w:rsid w:val="24D84604"/>
    <w:rsid w:val="25143C19"/>
    <w:rsid w:val="25376D5E"/>
    <w:rsid w:val="25797980"/>
    <w:rsid w:val="25A100E5"/>
    <w:rsid w:val="25D65700"/>
    <w:rsid w:val="27011AAC"/>
    <w:rsid w:val="270D457C"/>
    <w:rsid w:val="27156C1E"/>
    <w:rsid w:val="274D3989"/>
    <w:rsid w:val="279B1A8A"/>
    <w:rsid w:val="280A0FD0"/>
    <w:rsid w:val="28D94483"/>
    <w:rsid w:val="28E32E00"/>
    <w:rsid w:val="29215DBB"/>
    <w:rsid w:val="29234C53"/>
    <w:rsid w:val="29AE505E"/>
    <w:rsid w:val="2A4E1D16"/>
    <w:rsid w:val="2B071961"/>
    <w:rsid w:val="2BF2561F"/>
    <w:rsid w:val="2C0E0EC8"/>
    <w:rsid w:val="2C510020"/>
    <w:rsid w:val="2D526339"/>
    <w:rsid w:val="2DAE2883"/>
    <w:rsid w:val="2DFF7A34"/>
    <w:rsid w:val="2E15215E"/>
    <w:rsid w:val="2E234735"/>
    <w:rsid w:val="2E7C1B20"/>
    <w:rsid w:val="2EC550DC"/>
    <w:rsid w:val="2EF24DE6"/>
    <w:rsid w:val="2F9575B9"/>
    <w:rsid w:val="2FE30B85"/>
    <w:rsid w:val="305F070F"/>
    <w:rsid w:val="307F43AC"/>
    <w:rsid w:val="30D002B6"/>
    <w:rsid w:val="311F322E"/>
    <w:rsid w:val="31361AA5"/>
    <w:rsid w:val="31BF3E69"/>
    <w:rsid w:val="320F4253"/>
    <w:rsid w:val="32DE5AD6"/>
    <w:rsid w:val="32DF2D05"/>
    <w:rsid w:val="32F226A4"/>
    <w:rsid w:val="32F82AAB"/>
    <w:rsid w:val="33354282"/>
    <w:rsid w:val="333C65DD"/>
    <w:rsid w:val="335C273A"/>
    <w:rsid w:val="33B7671F"/>
    <w:rsid w:val="33BE6B8B"/>
    <w:rsid w:val="33E8200F"/>
    <w:rsid w:val="340E49D0"/>
    <w:rsid w:val="342F3EF1"/>
    <w:rsid w:val="345725F8"/>
    <w:rsid w:val="3492081D"/>
    <w:rsid w:val="34AE33CE"/>
    <w:rsid w:val="34C472AD"/>
    <w:rsid w:val="34E164C5"/>
    <w:rsid w:val="351C30AC"/>
    <w:rsid w:val="355A0925"/>
    <w:rsid w:val="36AA1A12"/>
    <w:rsid w:val="36D20AB3"/>
    <w:rsid w:val="36FF3742"/>
    <w:rsid w:val="37150637"/>
    <w:rsid w:val="371E17B3"/>
    <w:rsid w:val="372538D1"/>
    <w:rsid w:val="37474023"/>
    <w:rsid w:val="37F0568D"/>
    <w:rsid w:val="382E59A8"/>
    <w:rsid w:val="38DE56D4"/>
    <w:rsid w:val="38E41486"/>
    <w:rsid w:val="38E44CCB"/>
    <w:rsid w:val="394405CC"/>
    <w:rsid w:val="3A004308"/>
    <w:rsid w:val="3A9A772B"/>
    <w:rsid w:val="3B1D1C27"/>
    <w:rsid w:val="3BC25181"/>
    <w:rsid w:val="3C540FF4"/>
    <w:rsid w:val="3C542106"/>
    <w:rsid w:val="3C703FDA"/>
    <w:rsid w:val="3C877BFE"/>
    <w:rsid w:val="3CB27502"/>
    <w:rsid w:val="3DC13989"/>
    <w:rsid w:val="3EA573D7"/>
    <w:rsid w:val="3F0D2339"/>
    <w:rsid w:val="3F57790D"/>
    <w:rsid w:val="3FCD0602"/>
    <w:rsid w:val="40380099"/>
    <w:rsid w:val="40B0467A"/>
    <w:rsid w:val="40B7528C"/>
    <w:rsid w:val="40C353FB"/>
    <w:rsid w:val="41C0305F"/>
    <w:rsid w:val="421A349F"/>
    <w:rsid w:val="421E05BA"/>
    <w:rsid w:val="425E560A"/>
    <w:rsid w:val="42784297"/>
    <w:rsid w:val="429D605D"/>
    <w:rsid w:val="429F37AB"/>
    <w:rsid w:val="42A1330B"/>
    <w:rsid w:val="43552960"/>
    <w:rsid w:val="4428604C"/>
    <w:rsid w:val="44C14686"/>
    <w:rsid w:val="44E8347F"/>
    <w:rsid w:val="45900486"/>
    <w:rsid w:val="4598079A"/>
    <w:rsid w:val="459E4BF1"/>
    <w:rsid w:val="46493557"/>
    <w:rsid w:val="465B4F3C"/>
    <w:rsid w:val="469817D6"/>
    <w:rsid w:val="46A50C15"/>
    <w:rsid w:val="47053444"/>
    <w:rsid w:val="477073CD"/>
    <w:rsid w:val="477F7856"/>
    <w:rsid w:val="478157CE"/>
    <w:rsid w:val="47973F1D"/>
    <w:rsid w:val="47A823D1"/>
    <w:rsid w:val="47E00841"/>
    <w:rsid w:val="483757A7"/>
    <w:rsid w:val="483C440C"/>
    <w:rsid w:val="48470F8F"/>
    <w:rsid w:val="489141FC"/>
    <w:rsid w:val="48EF3FB1"/>
    <w:rsid w:val="49143485"/>
    <w:rsid w:val="492E44E2"/>
    <w:rsid w:val="4934723E"/>
    <w:rsid w:val="49496489"/>
    <w:rsid w:val="49F2770F"/>
    <w:rsid w:val="4A065D5A"/>
    <w:rsid w:val="4A1F68AF"/>
    <w:rsid w:val="4A387403"/>
    <w:rsid w:val="4B235DD7"/>
    <w:rsid w:val="4B880A8D"/>
    <w:rsid w:val="4BC33263"/>
    <w:rsid w:val="4BC44997"/>
    <w:rsid w:val="4DA57CD3"/>
    <w:rsid w:val="4DFE6588"/>
    <w:rsid w:val="4E6C4EE2"/>
    <w:rsid w:val="4EA13BB9"/>
    <w:rsid w:val="4EF72071"/>
    <w:rsid w:val="4F386C9E"/>
    <w:rsid w:val="4F6D1A19"/>
    <w:rsid w:val="50194E76"/>
    <w:rsid w:val="502F636F"/>
    <w:rsid w:val="50706543"/>
    <w:rsid w:val="50D63B3C"/>
    <w:rsid w:val="512F34E4"/>
    <w:rsid w:val="51562873"/>
    <w:rsid w:val="51936409"/>
    <w:rsid w:val="51B62C00"/>
    <w:rsid w:val="520F7CA1"/>
    <w:rsid w:val="522C08F6"/>
    <w:rsid w:val="52795D32"/>
    <w:rsid w:val="531E5CD6"/>
    <w:rsid w:val="53514475"/>
    <w:rsid w:val="53531E2C"/>
    <w:rsid w:val="547248EB"/>
    <w:rsid w:val="54B9762A"/>
    <w:rsid w:val="55343F1F"/>
    <w:rsid w:val="554B1015"/>
    <w:rsid w:val="55D8541B"/>
    <w:rsid w:val="56A55AE6"/>
    <w:rsid w:val="56EF6039"/>
    <w:rsid w:val="57002360"/>
    <w:rsid w:val="570F1A86"/>
    <w:rsid w:val="573F50BE"/>
    <w:rsid w:val="57610EC3"/>
    <w:rsid w:val="57943E73"/>
    <w:rsid w:val="582452E7"/>
    <w:rsid w:val="58247E5E"/>
    <w:rsid w:val="5855489C"/>
    <w:rsid w:val="590D0072"/>
    <w:rsid w:val="59832777"/>
    <w:rsid w:val="59B278A4"/>
    <w:rsid w:val="5A445AF1"/>
    <w:rsid w:val="5A46224C"/>
    <w:rsid w:val="5AAA0BA1"/>
    <w:rsid w:val="5ADD1D88"/>
    <w:rsid w:val="5B3C62EE"/>
    <w:rsid w:val="5B575498"/>
    <w:rsid w:val="5B7E0A9C"/>
    <w:rsid w:val="5C6D60DE"/>
    <w:rsid w:val="5CA857C5"/>
    <w:rsid w:val="5CBF4B62"/>
    <w:rsid w:val="5DE77E61"/>
    <w:rsid w:val="5DF70225"/>
    <w:rsid w:val="5E526C50"/>
    <w:rsid w:val="5EAB3E7B"/>
    <w:rsid w:val="5EB74694"/>
    <w:rsid w:val="5F4C495A"/>
    <w:rsid w:val="5F8564BF"/>
    <w:rsid w:val="5FD06C95"/>
    <w:rsid w:val="60BA69B8"/>
    <w:rsid w:val="60DD3CD4"/>
    <w:rsid w:val="61112A78"/>
    <w:rsid w:val="618448D4"/>
    <w:rsid w:val="619A78F1"/>
    <w:rsid w:val="61C97E3F"/>
    <w:rsid w:val="61E94D6C"/>
    <w:rsid w:val="62B0435B"/>
    <w:rsid w:val="62D1281B"/>
    <w:rsid w:val="631104D8"/>
    <w:rsid w:val="632A7E76"/>
    <w:rsid w:val="632D287D"/>
    <w:rsid w:val="638241D2"/>
    <w:rsid w:val="641E26D7"/>
    <w:rsid w:val="6477576F"/>
    <w:rsid w:val="64862513"/>
    <w:rsid w:val="6510586F"/>
    <w:rsid w:val="654350FE"/>
    <w:rsid w:val="65EA75E4"/>
    <w:rsid w:val="660763B0"/>
    <w:rsid w:val="6677779F"/>
    <w:rsid w:val="667C3224"/>
    <w:rsid w:val="66880A41"/>
    <w:rsid w:val="669B2FC5"/>
    <w:rsid w:val="66CC2FC5"/>
    <w:rsid w:val="67171D31"/>
    <w:rsid w:val="67423FC0"/>
    <w:rsid w:val="677D58B6"/>
    <w:rsid w:val="67B86D93"/>
    <w:rsid w:val="68114E93"/>
    <w:rsid w:val="681A2503"/>
    <w:rsid w:val="690C2049"/>
    <w:rsid w:val="699F5A37"/>
    <w:rsid w:val="6A1B1318"/>
    <w:rsid w:val="6A2020FB"/>
    <w:rsid w:val="6A7E0A26"/>
    <w:rsid w:val="6A8D35F7"/>
    <w:rsid w:val="6A8E1D67"/>
    <w:rsid w:val="6AC62CF7"/>
    <w:rsid w:val="6B303711"/>
    <w:rsid w:val="6B8A16EC"/>
    <w:rsid w:val="6C5E0A95"/>
    <w:rsid w:val="6CF217D4"/>
    <w:rsid w:val="6CF40E03"/>
    <w:rsid w:val="6D231C04"/>
    <w:rsid w:val="6E310583"/>
    <w:rsid w:val="6EAB3A73"/>
    <w:rsid w:val="6ECC4FFA"/>
    <w:rsid w:val="702322EF"/>
    <w:rsid w:val="704965AF"/>
    <w:rsid w:val="7060653D"/>
    <w:rsid w:val="706D2B21"/>
    <w:rsid w:val="7074517E"/>
    <w:rsid w:val="70D144B9"/>
    <w:rsid w:val="71582468"/>
    <w:rsid w:val="71A7283C"/>
    <w:rsid w:val="71F23BDE"/>
    <w:rsid w:val="71FB7453"/>
    <w:rsid w:val="72461FF7"/>
    <w:rsid w:val="72C14539"/>
    <w:rsid w:val="72FD505D"/>
    <w:rsid w:val="73304DCC"/>
    <w:rsid w:val="736E25DE"/>
    <w:rsid w:val="73923BC0"/>
    <w:rsid w:val="73D77D55"/>
    <w:rsid w:val="74827483"/>
    <w:rsid w:val="74A04CC2"/>
    <w:rsid w:val="74C82B4E"/>
    <w:rsid w:val="7559346C"/>
    <w:rsid w:val="75A47FD6"/>
    <w:rsid w:val="75AB1F6F"/>
    <w:rsid w:val="75BE564E"/>
    <w:rsid w:val="75D30CCC"/>
    <w:rsid w:val="76593360"/>
    <w:rsid w:val="76802AE3"/>
    <w:rsid w:val="76B837F1"/>
    <w:rsid w:val="77270D07"/>
    <w:rsid w:val="77682E39"/>
    <w:rsid w:val="7786202E"/>
    <w:rsid w:val="77AD5C24"/>
    <w:rsid w:val="77FB3BEE"/>
    <w:rsid w:val="78147BFA"/>
    <w:rsid w:val="78EE6A83"/>
    <w:rsid w:val="79A65137"/>
    <w:rsid w:val="7A1E4AAB"/>
    <w:rsid w:val="7A752663"/>
    <w:rsid w:val="7ACB0DAA"/>
    <w:rsid w:val="7C02664A"/>
    <w:rsid w:val="7C533D29"/>
    <w:rsid w:val="7C8D3BF7"/>
    <w:rsid w:val="7D2A26EB"/>
    <w:rsid w:val="7D7422BF"/>
    <w:rsid w:val="7D9C4AED"/>
    <w:rsid w:val="7E2C4E2F"/>
    <w:rsid w:val="7E870653"/>
    <w:rsid w:val="7E8A0771"/>
    <w:rsid w:val="7F077B28"/>
    <w:rsid w:val="7F24574F"/>
    <w:rsid w:val="7F5E3446"/>
    <w:rsid w:val="7FF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3C43DE"/>
  <w15:docId w15:val="{7BC9614E-47EE-449E-A12E-FBA2EDAA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Salutation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40" w:after="140" w:line="416" w:lineRule="auto"/>
      <w:jc w:val="center"/>
      <w:outlineLvl w:val="1"/>
    </w:pPr>
    <w:rPr>
      <w:rFonts w:ascii="Calibri Light" w:eastAsia="黑体" w:hAnsi="Calibri Light" w:cs="Times New Roman"/>
      <w:b/>
      <w:bCs/>
      <w:sz w:val="30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6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Salutation"/>
    <w:basedOn w:val="a"/>
    <w:next w:val="a"/>
    <w:qFormat/>
    <w:rPr>
      <w:rFonts w:ascii="Calibri" w:eastAsia="宋体" w:hAnsi="Calibri" w:cs="Times New Roman"/>
    </w:rPr>
  </w:style>
  <w:style w:type="paragraph" w:styleId="a6">
    <w:name w:val="Body Text"/>
    <w:basedOn w:val="a"/>
    <w:qFormat/>
  </w:style>
  <w:style w:type="paragraph" w:styleId="a7">
    <w:name w:val="Body Text Indent"/>
    <w:basedOn w:val="a"/>
    <w:uiPriority w:val="99"/>
    <w:unhideWhenUsed/>
    <w:qFormat/>
    <w:pPr>
      <w:ind w:firstLine="630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qFormat/>
    <w:rPr>
      <w:snapToGrid w:val="0"/>
      <w:kern w:val="0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d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character" w:styleId="af1">
    <w:name w:val="page number"/>
    <w:basedOn w:val="a0"/>
    <w:qFormat/>
  </w:style>
  <w:style w:type="character" w:styleId="af2">
    <w:name w:val="FollowedHyperlink"/>
    <w:basedOn w:val="a0"/>
    <w:qFormat/>
    <w:rPr>
      <w:color w:val="4D7AD8"/>
      <w:u w:val="none"/>
    </w:rPr>
  </w:style>
  <w:style w:type="character" w:styleId="HTML0">
    <w:name w:val="HTML Definition"/>
    <w:basedOn w:val="a0"/>
    <w:qFormat/>
    <w:rPr>
      <w:i/>
      <w:bdr w:val="single" w:sz="6" w:space="0" w:color="CCCCCC"/>
      <w:shd w:val="clear" w:color="auto" w:fill="CCCCCC"/>
    </w:rPr>
  </w:style>
  <w:style w:type="character" w:styleId="af3">
    <w:name w:val="Hyperlink"/>
    <w:basedOn w:val="a0"/>
    <w:qFormat/>
    <w:rPr>
      <w:color w:val="4D7AD8"/>
      <w:u w:val="none"/>
    </w:rPr>
  </w:style>
  <w:style w:type="character" w:styleId="HTML1">
    <w:name w:val="HTML Code"/>
    <w:basedOn w:val="a0"/>
    <w:qFormat/>
    <w:rPr>
      <w:rFonts w:ascii="Consolas" w:eastAsia="Consolas" w:hAnsi="Consolas" w:cs="Consolas"/>
      <w:sz w:val="21"/>
      <w:szCs w:val="21"/>
    </w:rPr>
  </w:style>
  <w:style w:type="character" w:styleId="af4">
    <w:name w:val="annotation reference"/>
    <w:basedOn w:val="a0"/>
    <w:qFormat/>
    <w:rPr>
      <w:sz w:val="21"/>
      <w:szCs w:val="21"/>
    </w:rPr>
  </w:style>
  <w:style w:type="character" w:styleId="af5">
    <w:name w:val="footnote reference"/>
    <w:basedOn w:val="a0"/>
    <w:qFormat/>
    <w:rPr>
      <w:vertAlign w:val="superscript"/>
    </w:rPr>
  </w:style>
  <w:style w:type="character" w:styleId="HTML2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af6">
    <w:name w:val="可表头"/>
    <w:uiPriority w:val="99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宋体" w:eastAsia="宋体" w:hAnsi="宋体" w:cs="宋体"/>
      <w:b/>
      <w:bCs/>
      <w:kern w:val="2"/>
      <w:sz w:val="24"/>
      <w:szCs w:val="24"/>
      <w:lang w:val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paragraph" w:customStyle="1" w:styleId="s4">
    <w:name w:val="s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3">
    <w:name w:val="s3"/>
    <w:basedOn w:val="a0"/>
    <w:uiPriority w:val="99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cs="Times New Roman"/>
    </w:rPr>
  </w:style>
  <w:style w:type="paragraph" w:customStyle="1" w:styleId="p0">
    <w:name w:val="p0"/>
    <w:basedOn w:val="a"/>
    <w:qFormat/>
    <w:pPr>
      <w:widowControl/>
    </w:pPr>
    <w:rPr>
      <w:rFonts w:ascii="宋体" w:hAnsi="宋体" w:cs="宋体"/>
      <w:kern w:val="0"/>
      <w:szCs w:val="21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11">
    <w:name w:val="彩色列表1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af8">
    <w:name w:val="正式文档"/>
    <w:basedOn w:val="a"/>
    <w:qFormat/>
    <w:pPr>
      <w:ind w:firstLine="420"/>
    </w:pPr>
    <w:rPr>
      <w:rFonts w:ascii="Times New Roman" w:hAnsi="Times New Roman"/>
      <w:sz w:val="32"/>
    </w:rPr>
  </w:style>
  <w:style w:type="paragraph" w:customStyle="1" w:styleId="1A">
    <w:name w:val="标题1A"/>
    <w:basedOn w:val="a"/>
    <w:qFormat/>
    <w:pPr>
      <w:keepNext/>
      <w:keepLines/>
      <w:jc w:val="center"/>
      <w:outlineLvl w:val="0"/>
    </w:pPr>
    <w:rPr>
      <w:rFonts w:ascii="等线 Light" w:eastAsia="等线 Light" w:hAnsi="等线 Light"/>
      <w:b/>
      <w:sz w:val="44"/>
    </w:rPr>
  </w:style>
  <w:style w:type="character" w:customStyle="1" w:styleId="ant-select-tree-checkbox">
    <w:name w:val="ant-select-tree-checkbox"/>
    <w:basedOn w:val="a0"/>
    <w:qFormat/>
  </w:style>
  <w:style w:type="character" w:customStyle="1" w:styleId="ant-tree-iconele">
    <w:name w:val="ant-tree-iconele"/>
    <w:basedOn w:val="a0"/>
    <w:qFormat/>
  </w:style>
  <w:style w:type="character" w:customStyle="1" w:styleId="ant-tree-switcher">
    <w:name w:val="ant-tree-switcher"/>
    <w:basedOn w:val="a0"/>
    <w:qFormat/>
  </w:style>
  <w:style w:type="character" w:customStyle="1" w:styleId="ant-tree-checkbox6">
    <w:name w:val="ant-tree-checkbox6"/>
    <w:basedOn w:val="a0"/>
    <w:qFormat/>
  </w:style>
  <w:style w:type="character" w:customStyle="1" w:styleId="current-node">
    <w:name w:val="current-node"/>
    <w:basedOn w:val="a0"/>
    <w:qFormat/>
    <w:rPr>
      <w:bdr w:val="single" w:sz="6" w:space="0" w:color="F5B87B"/>
      <w:shd w:val="clear" w:color="auto" w:fill="FFE8CC"/>
    </w:rPr>
  </w:style>
  <w:style w:type="character" w:customStyle="1" w:styleId="ant-radio">
    <w:name w:val="ant-radio+*"/>
    <w:basedOn w:val="a0"/>
    <w:qFormat/>
  </w:style>
  <w:style w:type="character" w:customStyle="1" w:styleId="button">
    <w:name w:val="button"/>
    <w:basedOn w:val="a0"/>
    <w:qFormat/>
  </w:style>
  <w:style w:type="character" w:customStyle="1" w:styleId="button1">
    <w:name w:val="button1"/>
    <w:basedOn w:val="a0"/>
    <w:qFormat/>
  </w:style>
  <w:style w:type="character" w:customStyle="1" w:styleId="passed-node">
    <w:name w:val="passed-node"/>
    <w:basedOn w:val="a0"/>
    <w:qFormat/>
    <w:rPr>
      <w:bdr w:val="single" w:sz="6" w:space="0" w:color="49A8D4"/>
      <w:shd w:val="clear" w:color="auto" w:fill="A9E3FF"/>
    </w:rPr>
  </w:style>
  <w:style w:type="character" w:customStyle="1" w:styleId="not-pass-node">
    <w:name w:val="not-pass-node"/>
    <w:basedOn w:val="a0"/>
    <w:qFormat/>
    <w:rPr>
      <w:bdr w:val="single" w:sz="6" w:space="0" w:color="5ABD6B"/>
      <w:shd w:val="clear" w:color="auto" w:fill="BFF3C3"/>
    </w:rPr>
  </w:style>
  <w:style w:type="character" w:customStyle="1" w:styleId="auto-pass-node">
    <w:name w:val="auto-pass-node"/>
    <w:basedOn w:val="a0"/>
    <w:qFormat/>
    <w:rPr>
      <w:bdr w:val="single" w:sz="6" w:space="0" w:color="DC4446"/>
      <w:shd w:val="clear" w:color="auto" w:fill="A9E2FF"/>
    </w:rPr>
  </w:style>
  <w:style w:type="character" w:customStyle="1" w:styleId="wea-thumbnails-doc-content-subtitle">
    <w:name w:val="wea-thumbnails-doc-content-subtitle"/>
    <w:basedOn w:val="a0"/>
    <w:qFormat/>
    <w:rPr>
      <w:color w:val="9A9A9A"/>
    </w:rPr>
  </w:style>
  <w:style w:type="character" w:customStyle="1" w:styleId="ant-select-tree-switcher">
    <w:name w:val="ant-select-tree-switcher"/>
    <w:basedOn w:val="a0"/>
    <w:qFormat/>
  </w:style>
  <w:style w:type="character" w:customStyle="1" w:styleId="ant-select-tree-iconele">
    <w:name w:val="ant-select-tree-iconele"/>
    <w:basedOn w:val="a0"/>
    <w:qFormat/>
  </w:style>
  <w:style w:type="character" w:customStyle="1" w:styleId="first-of-type">
    <w:name w:val="first-of-type"/>
    <w:basedOn w:val="a0"/>
    <w:qFormat/>
    <w:rPr>
      <w:color w:val="FF0000"/>
    </w:rPr>
  </w:style>
  <w:style w:type="character" w:customStyle="1" w:styleId="first-of-type1">
    <w:name w:val="first-of-type1"/>
    <w:basedOn w:val="a0"/>
    <w:qFormat/>
    <w:rPr>
      <w:color w:val="FF0000"/>
    </w:rPr>
  </w:style>
  <w:style w:type="character" w:customStyle="1" w:styleId="tmpztreemovearrow">
    <w:name w:val="tmpztreemove_arrow"/>
    <w:basedOn w:val="a0"/>
    <w:qFormat/>
  </w:style>
  <w:style w:type="character" w:customStyle="1" w:styleId="ant-tree-checkbox">
    <w:name w:val="ant-tree-checkbox"/>
    <w:basedOn w:val="a0"/>
    <w:qFormat/>
  </w:style>
  <w:style w:type="character" w:customStyle="1" w:styleId="ant-select-tree-checkbox2">
    <w:name w:val="ant-select-tree-checkbox2"/>
    <w:basedOn w:val="a0"/>
    <w:qFormat/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paragraph" w:customStyle="1" w:styleId="p15">
    <w:name w:val="p15"/>
    <w:basedOn w:val="a"/>
    <w:qFormat/>
    <w:pPr>
      <w:widowControl/>
      <w:snapToGrid w:val="0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character" w:customStyle="1" w:styleId="16">
    <w:name w:val="16"/>
    <w:qFormat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>崖州区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苑铮</dc:creator>
  <cp:lastModifiedBy>Q</cp:lastModifiedBy>
  <cp:revision>11</cp:revision>
  <cp:lastPrinted>2022-10-01T02:45:00Z</cp:lastPrinted>
  <dcterms:created xsi:type="dcterms:W3CDTF">2019-12-16T07:51:00Z</dcterms:created>
  <dcterms:modified xsi:type="dcterms:W3CDTF">2024-04-07T09:45:00Z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