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2882" w14:textId="77777777" w:rsidR="008332C3" w:rsidRDefault="00C24E53">
      <w:pPr>
        <w:keepNext/>
        <w:keepLines/>
        <w:spacing w:line="578" w:lineRule="exact"/>
        <w:outlineLvl w:val="1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14:paraId="2A62BE1F" w14:textId="77777777" w:rsidR="008332C3" w:rsidRDefault="008332C3">
      <w:pPr>
        <w:spacing w:line="578" w:lineRule="exact"/>
        <w:rPr>
          <w:rFonts w:ascii="黑体" w:eastAsia="黑体" w:hAnsi="黑体" w:cs="等线"/>
          <w:color w:val="000000"/>
          <w:kern w:val="0"/>
          <w:sz w:val="22"/>
          <w:szCs w:val="22"/>
        </w:rPr>
      </w:pPr>
    </w:p>
    <w:p w14:paraId="29247C43" w14:textId="77777777" w:rsidR="008332C3" w:rsidRPr="00C24E53" w:rsidRDefault="00C24E53">
      <w:pPr>
        <w:spacing w:line="578" w:lineRule="exact"/>
        <w:jc w:val="center"/>
        <w:rPr>
          <w:rFonts w:ascii="方正小标宋_GBK" w:eastAsia="方正小标宋_GBK" w:hAnsi="黑体" w:cs="等线"/>
          <w:color w:val="000000"/>
          <w:kern w:val="0"/>
          <w:sz w:val="44"/>
          <w:szCs w:val="44"/>
        </w:rPr>
      </w:pPr>
      <w:r w:rsidRPr="00C24E53">
        <w:rPr>
          <w:rFonts w:ascii="方正小标宋_GBK" w:eastAsia="方正小标宋_GBK" w:hAnsi="楷体" w:cs="等线" w:hint="eastAsia"/>
          <w:color w:val="000000"/>
          <w:sz w:val="44"/>
          <w:szCs w:val="44"/>
        </w:rPr>
        <w:t>服务机构入库申请表</w:t>
      </w:r>
    </w:p>
    <w:tbl>
      <w:tblPr>
        <w:tblW w:w="8761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1300"/>
        <w:gridCol w:w="1300"/>
        <w:gridCol w:w="1536"/>
        <w:gridCol w:w="1537"/>
        <w:gridCol w:w="1403"/>
      </w:tblGrid>
      <w:tr w:rsidR="008332C3" w14:paraId="13212D42" w14:textId="77777777">
        <w:trPr>
          <w:trHeight w:val="454"/>
        </w:trPr>
        <w:tc>
          <w:tcPr>
            <w:tcW w:w="298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FD760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机构名称（盖章）</w:t>
            </w:r>
          </w:p>
        </w:tc>
        <w:tc>
          <w:tcPr>
            <w:tcW w:w="5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67131" w14:textId="77777777" w:rsidR="008332C3" w:rsidRDefault="008332C3">
            <w:pPr>
              <w:jc w:val="center"/>
              <w:rPr>
                <w:rFonts w:ascii="仿宋_GB2312" w:eastAsia="宋体" w:hAnsi="仿宋_GB2312" w:cs="仿宋_GB2312"/>
                <w:b/>
                <w:color w:val="000000"/>
                <w:szCs w:val="21"/>
              </w:rPr>
            </w:pPr>
          </w:p>
        </w:tc>
      </w:tr>
      <w:tr w:rsidR="008332C3" w14:paraId="02C6E5D7" w14:textId="77777777">
        <w:trPr>
          <w:trHeight w:val="454"/>
        </w:trPr>
        <w:tc>
          <w:tcPr>
            <w:tcW w:w="298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20940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统一社会信用代码</w:t>
            </w:r>
          </w:p>
        </w:tc>
        <w:tc>
          <w:tcPr>
            <w:tcW w:w="5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9D901" w14:textId="77777777" w:rsidR="008332C3" w:rsidRDefault="008332C3">
            <w:pPr>
              <w:jc w:val="center"/>
              <w:rPr>
                <w:rFonts w:ascii="仿宋_GB2312" w:eastAsia="宋体" w:hAnsi="仿宋_GB2312" w:cs="仿宋_GB2312"/>
                <w:b/>
                <w:color w:val="000000"/>
                <w:szCs w:val="21"/>
              </w:rPr>
            </w:pPr>
          </w:p>
        </w:tc>
      </w:tr>
      <w:tr w:rsidR="008332C3" w14:paraId="40A9A9A2" w14:textId="77777777">
        <w:trPr>
          <w:trHeight w:val="454"/>
        </w:trPr>
        <w:tc>
          <w:tcPr>
            <w:tcW w:w="298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C20DB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主营业务范围</w:t>
            </w:r>
          </w:p>
        </w:tc>
        <w:tc>
          <w:tcPr>
            <w:tcW w:w="5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52A6F" w14:textId="77777777" w:rsidR="008332C3" w:rsidRDefault="008332C3">
            <w:pPr>
              <w:jc w:val="center"/>
              <w:rPr>
                <w:rFonts w:ascii="仿宋_GB2312" w:eastAsia="宋体" w:hAnsi="仿宋_GB2312" w:cs="仿宋_GB2312"/>
                <w:b/>
                <w:color w:val="000000"/>
                <w:szCs w:val="21"/>
              </w:rPr>
            </w:pPr>
          </w:p>
        </w:tc>
      </w:tr>
      <w:tr w:rsidR="008332C3" w14:paraId="62FEEADC" w14:textId="77777777">
        <w:trPr>
          <w:trHeight w:val="454"/>
        </w:trPr>
        <w:tc>
          <w:tcPr>
            <w:tcW w:w="298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D865D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注册地址</w:t>
            </w:r>
          </w:p>
        </w:tc>
        <w:tc>
          <w:tcPr>
            <w:tcW w:w="5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7887D0" w14:textId="77777777" w:rsidR="008332C3" w:rsidRDefault="008332C3">
            <w:pPr>
              <w:jc w:val="center"/>
              <w:rPr>
                <w:rFonts w:ascii="仿宋_GB2312" w:eastAsia="宋体" w:hAnsi="仿宋_GB2312" w:cs="仿宋_GB2312"/>
                <w:b/>
                <w:color w:val="000000"/>
                <w:szCs w:val="21"/>
              </w:rPr>
            </w:pPr>
          </w:p>
        </w:tc>
      </w:tr>
      <w:tr w:rsidR="008332C3" w14:paraId="706AD861" w14:textId="77777777">
        <w:trPr>
          <w:trHeight w:val="454"/>
        </w:trPr>
        <w:tc>
          <w:tcPr>
            <w:tcW w:w="168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4F1E1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注册时间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03D86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51006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入驻时间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4A7ED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</w:tr>
      <w:tr w:rsidR="008332C3" w14:paraId="431A9E58" w14:textId="77777777">
        <w:trPr>
          <w:trHeight w:val="454"/>
        </w:trPr>
        <w:tc>
          <w:tcPr>
            <w:tcW w:w="168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C04AA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上年度营业收入（万元）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4BCF3D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A3D0F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上年度成功服务企业数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569D9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</w:tr>
      <w:tr w:rsidR="008332C3" w14:paraId="31E4E13C" w14:textId="77777777">
        <w:trPr>
          <w:trHeight w:val="454"/>
        </w:trPr>
        <w:tc>
          <w:tcPr>
            <w:tcW w:w="1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98130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员工人数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E0BDF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A202F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专业资质人数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1916D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</w:tr>
      <w:tr w:rsidR="008332C3" w14:paraId="7DA80DBE" w14:textId="77777777">
        <w:trPr>
          <w:trHeight w:val="454"/>
        </w:trPr>
        <w:tc>
          <w:tcPr>
            <w:tcW w:w="1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17E15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法定代表人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EC9D1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16C3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职务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32DC0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02B3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联系电话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79912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</w:tr>
      <w:tr w:rsidR="008332C3" w14:paraId="727CDF82" w14:textId="77777777">
        <w:trPr>
          <w:trHeight w:val="454"/>
        </w:trPr>
        <w:tc>
          <w:tcPr>
            <w:tcW w:w="1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2439CB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主要联系人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9FFAF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955E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职务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92B37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E51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联系电话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57240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</w:tr>
      <w:tr w:rsidR="008332C3" w14:paraId="7F5768FA" w14:textId="77777777">
        <w:trPr>
          <w:trHeight w:val="454"/>
        </w:trPr>
        <w:tc>
          <w:tcPr>
            <w:tcW w:w="16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76B66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序号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FF48F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资质名称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5D6E3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批准单位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17A23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批准时间</w:t>
            </w:r>
          </w:p>
        </w:tc>
      </w:tr>
      <w:tr w:rsidR="008332C3" w14:paraId="00F6B5A3" w14:textId="77777777">
        <w:trPr>
          <w:trHeight w:val="454"/>
        </w:trPr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33DF9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1</w:t>
            </w:r>
          </w:p>
        </w:tc>
        <w:tc>
          <w:tcPr>
            <w:tcW w:w="26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D5CBD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  <w:tc>
          <w:tcPr>
            <w:tcW w:w="30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B8BFC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62DC6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</w:tr>
      <w:tr w:rsidR="008332C3" w14:paraId="58562FD8" w14:textId="77777777">
        <w:trPr>
          <w:trHeight w:val="454"/>
        </w:trPr>
        <w:tc>
          <w:tcPr>
            <w:tcW w:w="1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2E43E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2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AD093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089A1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CCF36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</w:tr>
      <w:tr w:rsidR="008332C3" w14:paraId="4F65C4FD" w14:textId="77777777">
        <w:trPr>
          <w:trHeight w:val="454"/>
        </w:trPr>
        <w:tc>
          <w:tcPr>
            <w:tcW w:w="1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65A84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3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B6D1E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5F8C8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5E52E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</w:tr>
      <w:tr w:rsidR="008332C3" w14:paraId="3697D3AF" w14:textId="77777777">
        <w:trPr>
          <w:trHeight w:val="454"/>
        </w:trPr>
        <w:tc>
          <w:tcPr>
            <w:tcW w:w="16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30F5B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……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0C9AF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61E2F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0C239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</w:tr>
      <w:tr w:rsidR="008332C3" w14:paraId="3C9FE72E" w14:textId="77777777">
        <w:trPr>
          <w:trHeight w:val="292"/>
        </w:trPr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0A548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序号</w:t>
            </w:r>
          </w:p>
        </w:tc>
        <w:tc>
          <w:tcPr>
            <w:tcW w:w="260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1AAA7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服务大类</w:t>
            </w:r>
          </w:p>
        </w:tc>
        <w:tc>
          <w:tcPr>
            <w:tcW w:w="307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C86EF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服务内容</w:t>
            </w: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1567E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参考价格</w:t>
            </w:r>
          </w:p>
        </w:tc>
      </w:tr>
      <w:tr w:rsidR="008332C3" w14:paraId="6C370C71" w14:textId="77777777">
        <w:trPr>
          <w:trHeight w:val="248"/>
        </w:trPr>
        <w:tc>
          <w:tcPr>
            <w:tcW w:w="168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4AD85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1B10A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1B1C9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E4E19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</w:tr>
      <w:tr w:rsidR="008332C3" w14:paraId="217D2E72" w14:textId="77777777">
        <w:trPr>
          <w:trHeight w:val="198"/>
        </w:trPr>
        <w:tc>
          <w:tcPr>
            <w:tcW w:w="168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53274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2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D5917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FB619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9C8E8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</w:tr>
      <w:tr w:rsidR="008332C3" w14:paraId="07AC0D46" w14:textId="77777777">
        <w:trPr>
          <w:trHeight w:val="290"/>
        </w:trPr>
        <w:tc>
          <w:tcPr>
            <w:tcW w:w="168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B8DCD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3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BC8C3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1D223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72E67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</w:tr>
      <w:tr w:rsidR="008332C3" w14:paraId="54691F21" w14:textId="77777777">
        <w:trPr>
          <w:trHeight w:val="161"/>
        </w:trPr>
        <w:tc>
          <w:tcPr>
            <w:tcW w:w="168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5E09D" w14:textId="77777777" w:rsidR="008332C3" w:rsidRDefault="00C24E5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……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6CAFE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631BD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EF3BB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</w:tr>
      <w:tr w:rsidR="008332C3" w14:paraId="19AFFB7D" w14:textId="77777777">
        <w:trPr>
          <w:trHeight w:val="851"/>
        </w:trPr>
        <w:tc>
          <w:tcPr>
            <w:tcW w:w="8761" w:type="dxa"/>
            <w:gridSpan w:val="6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</w:tcPr>
          <w:p w14:paraId="5FDC18CB" w14:textId="77777777" w:rsidR="008332C3" w:rsidRDefault="00C24E53">
            <w:pPr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  <w:r>
              <w:rPr>
                <w:rFonts w:ascii="仿宋_GB2312" w:eastAsia="宋体" w:hAnsi="仿宋_GB2312" w:cs="仿宋_GB2312" w:hint="eastAsia"/>
                <w:szCs w:val="21"/>
              </w:rPr>
              <w:t>服务机构简介（可填写服务机构的主营业务、核心服务能力、服务团队优势、服务工具优势，经营状况等，重点阐述所擅长的服务领域）（</w:t>
            </w:r>
            <w:r>
              <w:rPr>
                <w:rFonts w:ascii="仿宋_GB2312" w:eastAsia="宋体" w:hAnsi="仿宋_GB2312" w:cs="仿宋_GB2312" w:hint="eastAsia"/>
                <w:szCs w:val="21"/>
              </w:rPr>
              <w:t>300</w:t>
            </w:r>
            <w:r>
              <w:rPr>
                <w:rFonts w:ascii="仿宋_GB2312" w:eastAsia="宋体" w:hAnsi="仿宋_GB2312" w:cs="仿宋_GB2312" w:hint="eastAsia"/>
                <w:szCs w:val="21"/>
              </w:rPr>
              <w:t>字以内）：</w:t>
            </w:r>
          </w:p>
        </w:tc>
      </w:tr>
      <w:tr w:rsidR="008332C3" w14:paraId="0070D0B7" w14:textId="77777777">
        <w:trPr>
          <w:trHeight w:val="454"/>
        </w:trPr>
        <w:tc>
          <w:tcPr>
            <w:tcW w:w="8761" w:type="dxa"/>
            <w:gridSpan w:val="6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</w:tcPr>
          <w:p w14:paraId="0F4FB8CA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</w:tr>
      <w:tr w:rsidR="008332C3" w14:paraId="3C3221D4" w14:textId="77777777">
        <w:trPr>
          <w:trHeight w:val="454"/>
        </w:trPr>
        <w:tc>
          <w:tcPr>
            <w:tcW w:w="8761" w:type="dxa"/>
            <w:gridSpan w:val="6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</w:tcPr>
          <w:p w14:paraId="030399DB" w14:textId="77777777" w:rsidR="008332C3" w:rsidRDefault="008332C3">
            <w:pPr>
              <w:jc w:val="center"/>
              <w:textAlignment w:val="center"/>
              <w:rPr>
                <w:rFonts w:ascii="仿宋_GB2312" w:eastAsia="宋体" w:hAnsi="仿宋_GB2312" w:cs="仿宋_GB2312"/>
                <w:szCs w:val="21"/>
              </w:rPr>
            </w:pPr>
          </w:p>
        </w:tc>
      </w:tr>
    </w:tbl>
    <w:p w14:paraId="3BEED082" w14:textId="742FDF5F" w:rsidR="008332C3" w:rsidRPr="00AE63C7" w:rsidRDefault="008332C3" w:rsidP="00AE63C7">
      <w:pPr>
        <w:spacing w:line="578" w:lineRule="exact"/>
        <w:rPr>
          <w:rFonts w:ascii="Times New Roman" w:hAnsi="Times New Roman" w:cs="Times New Roman"/>
        </w:rPr>
      </w:pPr>
    </w:p>
    <w:sectPr w:rsidR="008332C3" w:rsidRPr="00AE63C7" w:rsidSect="00AE6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344D" w14:textId="77777777" w:rsidR="00C24E53" w:rsidRDefault="00C24E53">
      <w:r>
        <w:separator/>
      </w:r>
    </w:p>
  </w:endnote>
  <w:endnote w:type="continuationSeparator" w:id="0">
    <w:p w14:paraId="56474B07" w14:textId="77777777" w:rsidR="00C24E53" w:rsidRDefault="00C2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F2B5844-B4B8-42E4-9558-CB252AFBB286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C099B79-52DD-4E88-9783-F5E47435190F}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ont-weight : 40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D4A9FA2-2A3B-4C82-A36B-50E6B495AF98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E5EC" w14:textId="77777777" w:rsidR="00AE63C7" w:rsidRDefault="00AE63C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024069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2B81A4D" w14:textId="4D31FFFC" w:rsidR="008332C3" w:rsidRPr="00AE63C7" w:rsidRDefault="00AE63C7" w:rsidP="00AE63C7">
        <w:pPr>
          <w:pStyle w:val="a9"/>
          <w:jc w:val="right"/>
          <w:rPr>
            <w:rFonts w:ascii="宋体" w:eastAsia="宋体" w:hAnsi="宋体" w:hint="eastAsia"/>
            <w:sz w:val="28"/>
            <w:szCs w:val="28"/>
          </w:rPr>
        </w:pPr>
        <w:r w:rsidRPr="00AE63C7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AE63C7">
          <w:rPr>
            <w:rFonts w:ascii="宋体" w:eastAsia="宋体" w:hAnsi="宋体"/>
            <w:sz w:val="28"/>
            <w:szCs w:val="28"/>
          </w:rPr>
          <w:fldChar w:fldCharType="begin"/>
        </w:r>
        <w:r w:rsidRPr="00AE63C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63C7">
          <w:rPr>
            <w:rFonts w:ascii="宋体" w:eastAsia="宋体" w:hAnsi="宋体"/>
            <w:sz w:val="28"/>
            <w:szCs w:val="28"/>
          </w:rPr>
          <w:fldChar w:fldCharType="separate"/>
        </w:r>
        <w:r w:rsidRPr="00AE63C7">
          <w:rPr>
            <w:rFonts w:ascii="宋体" w:eastAsia="宋体" w:hAnsi="宋体"/>
            <w:sz w:val="28"/>
            <w:szCs w:val="28"/>
          </w:rPr>
          <w:t>1</w:t>
        </w:r>
        <w:r w:rsidRPr="00AE63C7">
          <w:rPr>
            <w:rFonts w:ascii="宋体" w:eastAsia="宋体" w:hAnsi="宋体"/>
            <w:sz w:val="28"/>
            <w:szCs w:val="28"/>
          </w:rPr>
          <w:fldChar w:fldCharType="end"/>
        </w:r>
        <w:r w:rsidRPr="00AE63C7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D7EE" w14:textId="77777777" w:rsidR="00AE63C7" w:rsidRDefault="00AE63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F57CF" w14:textId="77777777" w:rsidR="00C24E53" w:rsidRDefault="00C24E53">
      <w:r>
        <w:separator/>
      </w:r>
    </w:p>
  </w:footnote>
  <w:footnote w:type="continuationSeparator" w:id="0">
    <w:p w14:paraId="36CDB4F3" w14:textId="77777777" w:rsidR="00C24E53" w:rsidRDefault="00C2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3715" w14:textId="77777777" w:rsidR="00AE63C7" w:rsidRDefault="00AE63C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E02E" w14:textId="77777777" w:rsidR="008332C3" w:rsidRDefault="008332C3">
    <w:pPr>
      <w:pStyle w:val="ab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63DD" w14:textId="77777777" w:rsidR="00AE63C7" w:rsidRDefault="00AE63C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784297"/>
    <w:rsid w:val="00185437"/>
    <w:rsid w:val="00434FA9"/>
    <w:rsid w:val="00442FDF"/>
    <w:rsid w:val="0053558D"/>
    <w:rsid w:val="0060535F"/>
    <w:rsid w:val="00623CC9"/>
    <w:rsid w:val="008332C3"/>
    <w:rsid w:val="0083351F"/>
    <w:rsid w:val="008749E8"/>
    <w:rsid w:val="009F05DB"/>
    <w:rsid w:val="00A30046"/>
    <w:rsid w:val="00A35A97"/>
    <w:rsid w:val="00AE63C7"/>
    <w:rsid w:val="00BA37CA"/>
    <w:rsid w:val="00C24E53"/>
    <w:rsid w:val="00C80B89"/>
    <w:rsid w:val="00D23F5D"/>
    <w:rsid w:val="00D66D8C"/>
    <w:rsid w:val="00EF2E69"/>
    <w:rsid w:val="00FE69BC"/>
    <w:rsid w:val="015175B4"/>
    <w:rsid w:val="01887E45"/>
    <w:rsid w:val="02550DB5"/>
    <w:rsid w:val="02862181"/>
    <w:rsid w:val="029B42B1"/>
    <w:rsid w:val="02A16941"/>
    <w:rsid w:val="02BE58E9"/>
    <w:rsid w:val="02DE2944"/>
    <w:rsid w:val="02FB6037"/>
    <w:rsid w:val="03635D6C"/>
    <w:rsid w:val="0366435F"/>
    <w:rsid w:val="03C03D9D"/>
    <w:rsid w:val="040B5638"/>
    <w:rsid w:val="048A4AA1"/>
    <w:rsid w:val="04A541C6"/>
    <w:rsid w:val="04DB43AB"/>
    <w:rsid w:val="05012753"/>
    <w:rsid w:val="05A40099"/>
    <w:rsid w:val="06D21BA1"/>
    <w:rsid w:val="07313432"/>
    <w:rsid w:val="074320DF"/>
    <w:rsid w:val="07A02EC4"/>
    <w:rsid w:val="07D5200F"/>
    <w:rsid w:val="07F1057F"/>
    <w:rsid w:val="08943185"/>
    <w:rsid w:val="08981735"/>
    <w:rsid w:val="08A11A3D"/>
    <w:rsid w:val="08EA5BB0"/>
    <w:rsid w:val="0966669A"/>
    <w:rsid w:val="097F0DAA"/>
    <w:rsid w:val="09B0442A"/>
    <w:rsid w:val="09B34E3D"/>
    <w:rsid w:val="0A6421B7"/>
    <w:rsid w:val="0B630986"/>
    <w:rsid w:val="0BA27F42"/>
    <w:rsid w:val="0C3C0259"/>
    <w:rsid w:val="0C6E5CA1"/>
    <w:rsid w:val="0CE0714E"/>
    <w:rsid w:val="0CF47245"/>
    <w:rsid w:val="0E5F16EA"/>
    <w:rsid w:val="0EB17D51"/>
    <w:rsid w:val="0F384282"/>
    <w:rsid w:val="0FC637C0"/>
    <w:rsid w:val="0FF5288E"/>
    <w:rsid w:val="11033CB0"/>
    <w:rsid w:val="116E68BB"/>
    <w:rsid w:val="117E0326"/>
    <w:rsid w:val="11FD5830"/>
    <w:rsid w:val="1211104C"/>
    <w:rsid w:val="12DD6B2F"/>
    <w:rsid w:val="12F74330"/>
    <w:rsid w:val="130F2D87"/>
    <w:rsid w:val="135A0B91"/>
    <w:rsid w:val="135C42D2"/>
    <w:rsid w:val="13A37818"/>
    <w:rsid w:val="13B52DFB"/>
    <w:rsid w:val="13BA788D"/>
    <w:rsid w:val="14512341"/>
    <w:rsid w:val="14B87A76"/>
    <w:rsid w:val="14E82286"/>
    <w:rsid w:val="15B2319F"/>
    <w:rsid w:val="15B63AB3"/>
    <w:rsid w:val="15BB542D"/>
    <w:rsid w:val="160031E2"/>
    <w:rsid w:val="161159E8"/>
    <w:rsid w:val="16AB092C"/>
    <w:rsid w:val="16C51974"/>
    <w:rsid w:val="16C65F38"/>
    <w:rsid w:val="17344BF0"/>
    <w:rsid w:val="17501833"/>
    <w:rsid w:val="17703AAF"/>
    <w:rsid w:val="17AF5175"/>
    <w:rsid w:val="17BC6D21"/>
    <w:rsid w:val="188678E5"/>
    <w:rsid w:val="19B2095B"/>
    <w:rsid w:val="19D25584"/>
    <w:rsid w:val="1A331F9B"/>
    <w:rsid w:val="1AC30182"/>
    <w:rsid w:val="1AC460FA"/>
    <w:rsid w:val="1AFE785E"/>
    <w:rsid w:val="1B4D234C"/>
    <w:rsid w:val="1B673D12"/>
    <w:rsid w:val="1B846597"/>
    <w:rsid w:val="1B8B4568"/>
    <w:rsid w:val="1D1A1F03"/>
    <w:rsid w:val="1D281CEF"/>
    <w:rsid w:val="1D5B0F63"/>
    <w:rsid w:val="1DB67BAC"/>
    <w:rsid w:val="1DCC14C8"/>
    <w:rsid w:val="1F544FE4"/>
    <w:rsid w:val="1F9F098F"/>
    <w:rsid w:val="1FBA213B"/>
    <w:rsid w:val="1FFE4A21"/>
    <w:rsid w:val="204840E8"/>
    <w:rsid w:val="205C68F5"/>
    <w:rsid w:val="207210D5"/>
    <w:rsid w:val="20A0175B"/>
    <w:rsid w:val="21EF423E"/>
    <w:rsid w:val="232B7E3E"/>
    <w:rsid w:val="23430694"/>
    <w:rsid w:val="234D4D7F"/>
    <w:rsid w:val="236478FB"/>
    <w:rsid w:val="23EC08FB"/>
    <w:rsid w:val="23FE2A9B"/>
    <w:rsid w:val="2407259B"/>
    <w:rsid w:val="246E2F6D"/>
    <w:rsid w:val="2493241D"/>
    <w:rsid w:val="249E4596"/>
    <w:rsid w:val="24B5695D"/>
    <w:rsid w:val="24D84604"/>
    <w:rsid w:val="25143C19"/>
    <w:rsid w:val="25376D5E"/>
    <w:rsid w:val="25797980"/>
    <w:rsid w:val="25A100E5"/>
    <w:rsid w:val="25D65700"/>
    <w:rsid w:val="27011AAC"/>
    <w:rsid w:val="270D457C"/>
    <w:rsid w:val="27156C1E"/>
    <w:rsid w:val="274D3989"/>
    <w:rsid w:val="279B1A8A"/>
    <w:rsid w:val="280A0FD0"/>
    <w:rsid w:val="28D94483"/>
    <w:rsid w:val="28E32E00"/>
    <w:rsid w:val="29215DBB"/>
    <w:rsid w:val="29234C53"/>
    <w:rsid w:val="29AE505E"/>
    <w:rsid w:val="2A4E1D16"/>
    <w:rsid w:val="2B071961"/>
    <w:rsid w:val="2BF2561F"/>
    <w:rsid w:val="2C0E0EC8"/>
    <w:rsid w:val="2C510020"/>
    <w:rsid w:val="2D526339"/>
    <w:rsid w:val="2DAE2883"/>
    <w:rsid w:val="2DFF7A34"/>
    <w:rsid w:val="2E15215E"/>
    <w:rsid w:val="2E234735"/>
    <w:rsid w:val="2E7C1B20"/>
    <w:rsid w:val="2EC550DC"/>
    <w:rsid w:val="2EF24DE6"/>
    <w:rsid w:val="2F9575B9"/>
    <w:rsid w:val="2FE30B85"/>
    <w:rsid w:val="305F070F"/>
    <w:rsid w:val="307F43AC"/>
    <w:rsid w:val="30D002B6"/>
    <w:rsid w:val="311F322E"/>
    <w:rsid w:val="31361AA5"/>
    <w:rsid w:val="31BF3E69"/>
    <w:rsid w:val="320F4253"/>
    <w:rsid w:val="32DE5AD6"/>
    <w:rsid w:val="32DF2D05"/>
    <w:rsid w:val="32F226A4"/>
    <w:rsid w:val="32F82AAB"/>
    <w:rsid w:val="33354282"/>
    <w:rsid w:val="333C65DD"/>
    <w:rsid w:val="335C273A"/>
    <w:rsid w:val="33B7671F"/>
    <w:rsid w:val="33BE6B8B"/>
    <w:rsid w:val="33E8200F"/>
    <w:rsid w:val="340E49D0"/>
    <w:rsid w:val="342F3EF1"/>
    <w:rsid w:val="345725F8"/>
    <w:rsid w:val="3492081D"/>
    <w:rsid w:val="34AE33CE"/>
    <w:rsid w:val="34C472AD"/>
    <w:rsid w:val="34E164C5"/>
    <w:rsid w:val="351C30AC"/>
    <w:rsid w:val="355A0925"/>
    <w:rsid w:val="36AA1A12"/>
    <w:rsid w:val="36D20AB3"/>
    <w:rsid w:val="36FF3742"/>
    <w:rsid w:val="37150637"/>
    <w:rsid w:val="371E17B3"/>
    <w:rsid w:val="372538D1"/>
    <w:rsid w:val="37474023"/>
    <w:rsid w:val="37F0568D"/>
    <w:rsid w:val="382E59A8"/>
    <w:rsid w:val="38DE56D4"/>
    <w:rsid w:val="38E41486"/>
    <w:rsid w:val="38E44CCB"/>
    <w:rsid w:val="394405CC"/>
    <w:rsid w:val="3A004308"/>
    <w:rsid w:val="3A9A772B"/>
    <w:rsid w:val="3B1D1C27"/>
    <w:rsid w:val="3BC25181"/>
    <w:rsid w:val="3C540FF4"/>
    <w:rsid w:val="3C542106"/>
    <w:rsid w:val="3C703FDA"/>
    <w:rsid w:val="3C877BFE"/>
    <w:rsid w:val="3CB27502"/>
    <w:rsid w:val="3DC13989"/>
    <w:rsid w:val="3EA573D7"/>
    <w:rsid w:val="3F0D2339"/>
    <w:rsid w:val="3F57790D"/>
    <w:rsid w:val="3FCD0602"/>
    <w:rsid w:val="40380099"/>
    <w:rsid w:val="40B0467A"/>
    <w:rsid w:val="40B7528C"/>
    <w:rsid w:val="40C353FB"/>
    <w:rsid w:val="41C0305F"/>
    <w:rsid w:val="421A349F"/>
    <w:rsid w:val="421E05BA"/>
    <w:rsid w:val="425E560A"/>
    <w:rsid w:val="42784297"/>
    <w:rsid w:val="429D605D"/>
    <w:rsid w:val="429F37AB"/>
    <w:rsid w:val="42A1330B"/>
    <w:rsid w:val="43552960"/>
    <w:rsid w:val="4428604C"/>
    <w:rsid w:val="44C14686"/>
    <w:rsid w:val="44E8347F"/>
    <w:rsid w:val="45900486"/>
    <w:rsid w:val="4598079A"/>
    <w:rsid w:val="459E4BF1"/>
    <w:rsid w:val="46493557"/>
    <w:rsid w:val="465B4F3C"/>
    <w:rsid w:val="469817D6"/>
    <w:rsid w:val="46A50C15"/>
    <w:rsid w:val="47053444"/>
    <w:rsid w:val="477073CD"/>
    <w:rsid w:val="477F7856"/>
    <w:rsid w:val="478157CE"/>
    <w:rsid w:val="47973F1D"/>
    <w:rsid w:val="47A823D1"/>
    <w:rsid w:val="47E00841"/>
    <w:rsid w:val="483757A7"/>
    <w:rsid w:val="483C440C"/>
    <w:rsid w:val="48470F8F"/>
    <w:rsid w:val="489141FC"/>
    <w:rsid w:val="48EF3FB1"/>
    <w:rsid w:val="49143485"/>
    <w:rsid w:val="492E44E2"/>
    <w:rsid w:val="4934723E"/>
    <w:rsid w:val="49496489"/>
    <w:rsid w:val="49F2770F"/>
    <w:rsid w:val="4A065D5A"/>
    <w:rsid w:val="4A1F68AF"/>
    <w:rsid w:val="4A387403"/>
    <w:rsid w:val="4B235DD7"/>
    <w:rsid w:val="4B880A8D"/>
    <w:rsid w:val="4BC33263"/>
    <w:rsid w:val="4BC44997"/>
    <w:rsid w:val="4DA57CD3"/>
    <w:rsid w:val="4DFE6588"/>
    <w:rsid w:val="4E6C4EE2"/>
    <w:rsid w:val="4EA13BB9"/>
    <w:rsid w:val="4EF72071"/>
    <w:rsid w:val="4F386C9E"/>
    <w:rsid w:val="4F6D1A19"/>
    <w:rsid w:val="50194E76"/>
    <w:rsid w:val="502F636F"/>
    <w:rsid w:val="50706543"/>
    <w:rsid w:val="50D63B3C"/>
    <w:rsid w:val="512F34E4"/>
    <w:rsid w:val="51562873"/>
    <w:rsid w:val="51936409"/>
    <w:rsid w:val="51B62C00"/>
    <w:rsid w:val="520F7CA1"/>
    <w:rsid w:val="522C08F6"/>
    <w:rsid w:val="52795D32"/>
    <w:rsid w:val="531E5CD6"/>
    <w:rsid w:val="53514475"/>
    <w:rsid w:val="53531E2C"/>
    <w:rsid w:val="547248EB"/>
    <w:rsid w:val="54B9762A"/>
    <w:rsid w:val="55343F1F"/>
    <w:rsid w:val="554B1015"/>
    <w:rsid w:val="55D8541B"/>
    <w:rsid w:val="56A55AE6"/>
    <w:rsid w:val="56EF6039"/>
    <w:rsid w:val="57002360"/>
    <w:rsid w:val="570F1A86"/>
    <w:rsid w:val="573F50BE"/>
    <w:rsid w:val="57610EC3"/>
    <w:rsid w:val="57943E73"/>
    <w:rsid w:val="582452E7"/>
    <w:rsid w:val="58247E5E"/>
    <w:rsid w:val="5855489C"/>
    <w:rsid w:val="590D0072"/>
    <w:rsid w:val="59832777"/>
    <w:rsid w:val="59B278A4"/>
    <w:rsid w:val="5A445AF1"/>
    <w:rsid w:val="5A46224C"/>
    <w:rsid w:val="5AAA0BA1"/>
    <w:rsid w:val="5ADD1D88"/>
    <w:rsid w:val="5B3C62EE"/>
    <w:rsid w:val="5B575498"/>
    <w:rsid w:val="5B7E0A9C"/>
    <w:rsid w:val="5C6D60DE"/>
    <w:rsid w:val="5CA857C5"/>
    <w:rsid w:val="5CBF4B62"/>
    <w:rsid w:val="5DE77E61"/>
    <w:rsid w:val="5DF70225"/>
    <w:rsid w:val="5E526C50"/>
    <w:rsid w:val="5EAB3E7B"/>
    <w:rsid w:val="5EB74694"/>
    <w:rsid w:val="5F4C495A"/>
    <w:rsid w:val="5F8564BF"/>
    <w:rsid w:val="5FD06C95"/>
    <w:rsid w:val="60BA69B8"/>
    <w:rsid w:val="60DD3CD4"/>
    <w:rsid w:val="61112A78"/>
    <w:rsid w:val="618448D4"/>
    <w:rsid w:val="619A78F1"/>
    <w:rsid w:val="61C97E3F"/>
    <w:rsid w:val="61E94D6C"/>
    <w:rsid w:val="62B0435B"/>
    <w:rsid w:val="62D1281B"/>
    <w:rsid w:val="631104D8"/>
    <w:rsid w:val="632A7E76"/>
    <w:rsid w:val="632D287D"/>
    <w:rsid w:val="638241D2"/>
    <w:rsid w:val="641E26D7"/>
    <w:rsid w:val="6477576F"/>
    <w:rsid w:val="64862513"/>
    <w:rsid w:val="6510586F"/>
    <w:rsid w:val="654350FE"/>
    <w:rsid w:val="65EA75E4"/>
    <w:rsid w:val="660763B0"/>
    <w:rsid w:val="6677779F"/>
    <w:rsid w:val="667C3224"/>
    <w:rsid w:val="66880A41"/>
    <w:rsid w:val="669B2FC5"/>
    <w:rsid w:val="66CC2FC5"/>
    <w:rsid w:val="67171D31"/>
    <w:rsid w:val="67423FC0"/>
    <w:rsid w:val="677D58B6"/>
    <w:rsid w:val="67B86D93"/>
    <w:rsid w:val="68114E93"/>
    <w:rsid w:val="681A2503"/>
    <w:rsid w:val="690C2049"/>
    <w:rsid w:val="699F5A37"/>
    <w:rsid w:val="6A1B1318"/>
    <w:rsid w:val="6A2020FB"/>
    <w:rsid w:val="6A7E0A26"/>
    <w:rsid w:val="6A8D35F7"/>
    <w:rsid w:val="6A8E1D67"/>
    <w:rsid w:val="6AC62CF7"/>
    <w:rsid w:val="6B303711"/>
    <w:rsid w:val="6B8A16EC"/>
    <w:rsid w:val="6C5E0A95"/>
    <w:rsid w:val="6CF217D4"/>
    <w:rsid w:val="6CF40E03"/>
    <w:rsid w:val="6D231C04"/>
    <w:rsid w:val="6E310583"/>
    <w:rsid w:val="6EAB3A73"/>
    <w:rsid w:val="6ECC4FFA"/>
    <w:rsid w:val="702322EF"/>
    <w:rsid w:val="704965AF"/>
    <w:rsid w:val="7060653D"/>
    <w:rsid w:val="706D2B21"/>
    <w:rsid w:val="7074517E"/>
    <w:rsid w:val="70D144B9"/>
    <w:rsid w:val="71582468"/>
    <w:rsid w:val="71A7283C"/>
    <w:rsid w:val="71F23BDE"/>
    <w:rsid w:val="71FB7453"/>
    <w:rsid w:val="72461FF7"/>
    <w:rsid w:val="72C14539"/>
    <w:rsid w:val="72FD505D"/>
    <w:rsid w:val="73304DCC"/>
    <w:rsid w:val="736E25DE"/>
    <w:rsid w:val="73923BC0"/>
    <w:rsid w:val="73D77D55"/>
    <w:rsid w:val="74827483"/>
    <w:rsid w:val="74A04CC2"/>
    <w:rsid w:val="74C82B4E"/>
    <w:rsid w:val="7559346C"/>
    <w:rsid w:val="75A47FD6"/>
    <w:rsid w:val="75AB1F6F"/>
    <w:rsid w:val="75BE564E"/>
    <w:rsid w:val="75D30CCC"/>
    <w:rsid w:val="76593360"/>
    <w:rsid w:val="76802AE3"/>
    <w:rsid w:val="76B837F1"/>
    <w:rsid w:val="77270D07"/>
    <w:rsid w:val="77682E39"/>
    <w:rsid w:val="7786202E"/>
    <w:rsid w:val="77AD5C24"/>
    <w:rsid w:val="77FB3BEE"/>
    <w:rsid w:val="78147BFA"/>
    <w:rsid w:val="78EE6A83"/>
    <w:rsid w:val="79A65137"/>
    <w:rsid w:val="7A1E4AAB"/>
    <w:rsid w:val="7A752663"/>
    <w:rsid w:val="7ACB0DAA"/>
    <w:rsid w:val="7C02664A"/>
    <w:rsid w:val="7C533D29"/>
    <w:rsid w:val="7C8D3BF7"/>
    <w:rsid w:val="7D2A26EB"/>
    <w:rsid w:val="7D7422BF"/>
    <w:rsid w:val="7D9C4AED"/>
    <w:rsid w:val="7E2C4E2F"/>
    <w:rsid w:val="7E870653"/>
    <w:rsid w:val="7E8A0771"/>
    <w:rsid w:val="7F077B28"/>
    <w:rsid w:val="7F24574F"/>
    <w:rsid w:val="7F5E3446"/>
    <w:rsid w:val="7FF7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63C43DE"/>
  <w15:docId w15:val="{7BC9614E-47EE-449E-A12E-FBA2EDAA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Salutation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rFonts w:ascii="黑体" w:eastAsia="黑体" w:hAnsi="黑体"/>
      <w:bCs/>
      <w:kern w:val="44"/>
      <w:sz w:val="36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40" w:after="140" w:line="416" w:lineRule="auto"/>
      <w:jc w:val="center"/>
      <w:outlineLvl w:val="1"/>
    </w:pPr>
    <w:rPr>
      <w:rFonts w:ascii="Calibri Light" w:eastAsia="黑体" w:hAnsi="Calibri Light" w:cs="Times New Roman"/>
      <w:b/>
      <w:bCs/>
      <w:sz w:val="30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6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Salutation"/>
    <w:basedOn w:val="a"/>
    <w:next w:val="a"/>
    <w:qFormat/>
    <w:rPr>
      <w:rFonts w:ascii="Calibri" w:eastAsia="宋体" w:hAnsi="Calibri" w:cs="Times New Roman"/>
    </w:rPr>
  </w:style>
  <w:style w:type="paragraph" w:styleId="a6">
    <w:name w:val="Body Text"/>
    <w:basedOn w:val="a"/>
    <w:qFormat/>
  </w:style>
  <w:style w:type="paragraph" w:styleId="a7">
    <w:name w:val="Body Text Indent"/>
    <w:basedOn w:val="a"/>
    <w:uiPriority w:val="99"/>
    <w:unhideWhenUsed/>
    <w:qFormat/>
    <w:pPr>
      <w:ind w:firstLine="630"/>
    </w:pPr>
    <w:rPr>
      <w:rFonts w:ascii="仿宋_GB2312" w:eastAsia="仿宋_GB2312"/>
      <w:sz w:val="32"/>
    </w:rPr>
  </w:style>
  <w:style w:type="paragraph" w:styleId="a8">
    <w:name w:val="Date"/>
    <w:basedOn w:val="a"/>
    <w:next w:val="a"/>
    <w:qFormat/>
    <w:rPr>
      <w:snapToGrid w:val="0"/>
      <w:kern w:val="0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ad">
    <w:name w:val="footnote text"/>
    <w:basedOn w:val="a"/>
    <w:qFormat/>
    <w:pPr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Pr>
      <w:b/>
    </w:rPr>
  </w:style>
  <w:style w:type="character" w:styleId="af1">
    <w:name w:val="page number"/>
    <w:basedOn w:val="a0"/>
    <w:qFormat/>
  </w:style>
  <w:style w:type="character" w:styleId="af2">
    <w:name w:val="FollowedHyperlink"/>
    <w:basedOn w:val="a0"/>
    <w:qFormat/>
    <w:rPr>
      <w:color w:val="4D7AD8"/>
      <w:u w:val="none"/>
    </w:rPr>
  </w:style>
  <w:style w:type="character" w:styleId="HTML0">
    <w:name w:val="HTML Definition"/>
    <w:basedOn w:val="a0"/>
    <w:qFormat/>
    <w:rPr>
      <w:i/>
      <w:bdr w:val="single" w:sz="6" w:space="0" w:color="CCCCCC"/>
      <w:shd w:val="clear" w:color="auto" w:fill="CCCCCC"/>
    </w:rPr>
  </w:style>
  <w:style w:type="character" w:styleId="af3">
    <w:name w:val="Hyperlink"/>
    <w:basedOn w:val="a0"/>
    <w:qFormat/>
    <w:rPr>
      <w:color w:val="4D7AD8"/>
      <w:u w:val="none"/>
    </w:rPr>
  </w:style>
  <w:style w:type="character" w:styleId="HTML1">
    <w:name w:val="HTML Code"/>
    <w:basedOn w:val="a0"/>
    <w:qFormat/>
    <w:rPr>
      <w:rFonts w:ascii="Consolas" w:eastAsia="Consolas" w:hAnsi="Consolas" w:cs="Consolas"/>
      <w:sz w:val="21"/>
      <w:szCs w:val="21"/>
    </w:rPr>
  </w:style>
  <w:style w:type="character" w:styleId="af4">
    <w:name w:val="annotation reference"/>
    <w:basedOn w:val="a0"/>
    <w:qFormat/>
    <w:rPr>
      <w:sz w:val="21"/>
      <w:szCs w:val="21"/>
    </w:rPr>
  </w:style>
  <w:style w:type="character" w:styleId="af5">
    <w:name w:val="footnote reference"/>
    <w:basedOn w:val="a0"/>
    <w:qFormat/>
    <w:rPr>
      <w:vertAlign w:val="superscript"/>
    </w:rPr>
  </w:style>
  <w:style w:type="character" w:styleId="HTML2">
    <w:name w:val="HTML Keyboard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styleId="HTML3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af6">
    <w:name w:val="可表头"/>
    <w:uiPriority w:val="99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宋体" w:eastAsia="宋体" w:hAnsi="宋体" w:cs="宋体"/>
      <w:b/>
      <w:bCs/>
      <w:kern w:val="2"/>
      <w:sz w:val="24"/>
      <w:szCs w:val="24"/>
      <w:lang w:val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</w:rPr>
  </w:style>
  <w:style w:type="character" w:customStyle="1" w:styleId="ac">
    <w:name w:val="页眉 字符"/>
    <w:basedOn w:val="a0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paragraph" w:customStyle="1" w:styleId="s4">
    <w:name w:val="s4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3">
    <w:name w:val="s3"/>
    <w:basedOn w:val="a0"/>
    <w:uiPriority w:val="99"/>
    <w:qFormat/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cs="Times New Roman"/>
    </w:rPr>
  </w:style>
  <w:style w:type="paragraph" w:customStyle="1" w:styleId="p0">
    <w:name w:val="p0"/>
    <w:basedOn w:val="a"/>
    <w:qFormat/>
    <w:pPr>
      <w:widowControl/>
    </w:pPr>
    <w:rPr>
      <w:rFonts w:ascii="宋体" w:hAnsi="宋体" w:cs="宋体"/>
      <w:kern w:val="0"/>
      <w:szCs w:val="21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11">
    <w:name w:val="彩色列表1"/>
    <w:basedOn w:val="a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customStyle="1" w:styleId="af8">
    <w:name w:val="正式文档"/>
    <w:basedOn w:val="a"/>
    <w:qFormat/>
    <w:pPr>
      <w:ind w:firstLine="420"/>
    </w:pPr>
    <w:rPr>
      <w:rFonts w:ascii="Times New Roman" w:hAnsi="Times New Roman"/>
      <w:sz w:val="32"/>
    </w:rPr>
  </w:style>
  <w:style w:type="paragraph" w:customStyle="1" w:styleId="1A">
    <w:name w:val="标题1A"/>
    <w:basedOn w:val="a"/>
    <w:qFormat/>
    <w:pPr>
      <w:keepNext/>
      <w:keepLines/>
      <w:jc w:val="center"/>
      <w:outlineLvl w:val="0"/>
    </w:pPr>
    <w:rPr>
      <w:rFonts w:ascii="等线 Light" w:eastAsia="等线 Light" w:hAnsi="等线 Light"/>
      <w:b/>
      <w:sz w:val="44"/>
    </w:rPr>
  </w:style>
  <w:style w:type="character" w:customStyle="1" w:styleId="ant-select-tree-checkbox">
    <w:name w:val="ant-select-tree-checkbox"/>
    <w:basedOn w:val="a0"/>
    <w:qFormat/>
  </w:style>
  <w:style w:type="character" w:customStyle="1" w:styleId="ant-tree-iconele">
    <w:name w:val="ant-tree-iconele"/>
    <w:basedOn w:val="a0"/>
    <w:qFormat/>
  </w:style>
  <w:style w:type="character" w:customStyle="1" w:styleId="ant-tree-switcher">
    <w:name w:val="ant-tree-switcher"/>
    <w:basedOn w:val="a0"/>
    <w:qFormat/>
  </w:style>
  <w:style w:type="character" w:customStyle="1" w:styleId="ant-tree-checkbox6">
    <w:name w:val="ant-tree-checkbox6"/>
    <w:basedOn w:val="a0"/>
    <w:qFormat/>
  </w:style>
  <w:style w:type="character" w:customStyle="1" w:styleId="current-node">
    <w:name w:val="current-node"/>
    <w:basedOn w:val="a0"/>
    <w:qFormat/>
    <w:rPr>
      <w:bdr w:val="single" w:sz="6" w:space="0" w:color="F5B87B"/>
      <w:shd w:val="clear" w:color="auto" w:fill="FFE8CC"/>
    </w:rPr>
  </w:style>
  <w:style w:type="character" w:customStyle="1" w:styleId="ant-radio">
    <w:name w:val="ant-radio+*"/>
    <w:basedOn w:val="a0"/>
    <w:qFormat/>
  </w:style>
  <w:style w:type="character" w:customStyle="1" w:styleId="button">
    <w:name w:val="button"/>
    <w:basedOn w:val="a0"/>
    <w:qFormat/>
  </w:style>
  <w:style w:type="character" w:customStyle="1" w:styleId="button1">
    <w:name w:val="button1"/>
    <w:basedOn w:val="a0"/>
    <w:qFormat/>
  </w:style>
  <w:style w:type="character" w:customStyle="1" w:styleId="passed-node">
    <w:name w:val="passed-node"/>
    <w:basedOn w:val="a0"/>
    <w:qFormat/>
    <w:rPr>
      <w:bdr w:val="single" w:sz="6" w:space="0" w:color="49A8D4"/>
      <w:shd w:val="clear" w:color="auto" w:fill="A9E3FF"/>
    </w:rPr>
  </w:style>
  <w:style w:type="character" w:customStyle="1" w:styleId="not-pass-node">
    <w:name w:val="not-pass-node"/>
    <w:basedOn w:val="a0"/>
    <w:qFormat/>
    <w:rPr>
      <w:bdr w:val="single" w:sz="6" w:space="0" w:color="5ABD6B"/>
      <w:shd w:val="clear" w:color="auto" w:fill="BFF3C3"/>
    </w:rPr>
  </w:style>
  <w:style w:type="character" w:customStyle="1" w:styleId="auto-pass-node">
    <w:name w:val="auto-pass-node"/>
    <w:basedOn w:val="a0"/>
    <w:qFormat/>
    <w:rPr>
      <w:bdr w:val="single" w:sz="6" w:space="0" w:color="DC4446"/>
      <w:shd w:val="clear" w:color="auto" w:fill="A9E2FF"/>
    </w:rPr>
  </w:style>
  <w:style w:type="character" w:customStyle="1" w:styleId="wea-thumbnails-doc-content-subtitle">
    <w:name w:val="wea-thumbnails-doc-content-subtitle"/>
    <w:basedOn w:val="a0"/>
    <w:qFormat/>
    <w:rPr>
      <w:color w:val="9A9A9A"/>
    </w:rPr>
  </w:style>
  <w:style w:type="character" w:customStyle="1" w:styleId="ant-select-tree-switcher">
    <w:name w:val="ant-select-tree-switcher"/>
    <w:basedOn w:val="a0"/>
    <w:qFormat/>
  </w:style>
  <w:style w:type="character" w:customStyle="1" w:styleId="ant-select-tree-iconele">
    <w:name w:val="ant-select-tree-iconele"/>
    <w:basedOn w:val="a0"/>
    <w:qFormat/>
  </w:style>
  <w:style w:type="character" w:customStyle="1" w:styleId="first-of-type">
    <w:name w:val="first-of-type"/>
    <w:basedOn w:val="a0"/>
    <w:qFormat/>
    <w:rPr>
      <w:color w:val="FF0000"/>
    </w:rPr>
  </w:style>
  <w:style w:type="character" w:customStyle="1" w:styleId="first-of-type1">
    <w:name w:val="first-of-type1"/>
    <w:basedOn w:val="a0"/>
    <w:qFormat/>
    <w:rPr>
      <w:color w:val="FF0000"/>
    </w:rPr>
  </w:style>
  <w:style w:type="character" w:customStyle="1" w:styleId="tmpztreemovearrow">
    <w:name w:val="tmpztreemove_arrow"/>
    <w:basedOn w:val="a0"/>
    <w:qFormat/>
  </w:style>
  <w:style w:type="character" w:customStyle="1" w:styleId="ant-tree-checkbox">
    <w:name w:val="ant-tree-checkbox"/>
    <w:basedOn w:val="a0"/>
    <w:qFormat/>
  </w:style>
  <w:style w:type="character" w:customStyle="1" w:styleId="ant-select-tree-checkbox2">
    <w:name w:val="ant-select-tree-checkbox2"/>
    <w:basedOn w:val="a0"/>
    <w:qFormat/>
  </w:style>
  <w:style w:type="character" w:customStyle="1" w:styleId="font91">
    <w:name w:val="font91"/>
    <w:basedOn w:val="a0"/>
    <w:qFormat/>
    <w:rPr>
      <w:rFonts w:ascii="仿宋" w:eastAsia="仿宋" w:hAnsi="仿宋" w:cs="仿宋" w:hint="eastAsia"/>
      <w:b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font-weight : 400" w:eastAsia="font-weight : 400" w:hAnsi="font-weight : 400" w:cs="font-weight : 400"/>
      <w:color w:val="000000"/>
      <w:sz w:val="22"/>
      <w:szCs w:val="22"/>
      <w:u w:val="single"/>
    </w:rPr>
  </w:style>
  <w:style w:type="character" w:customStyle="1" w:styleId="font11">
    <w:name w:val="font11"/>
    <w:basedOn w:val="a0"/>
    <w:qFormat/>
    <w:rPr>
      <w:rFonts w:ascii="font-weight : 400" w:eastAsia="font-weight : 400" w:hAnsi="font-weight : 400" w:cs="font-weight : 400" w:hint="default"/>
      <w:color w:val="000000"/>
      <w:sz w:val="22"/>
      <w:szCs w:val="22"/>
      <w:u w:val="none"/>
    </w:rPr>
  </w:style>
  <w:style w:type="paragraph" w:customStyle="1" w:styleId="p15">
    <w:name w:val="p15"/>
    <w:basedOn w:val="a"/>
    <w:qFormat/>
    <w:pPr>
      <w:widowControl/>
      <w:snapToGrid w:val="0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character" w:customStyle="1" w:styleId="16">
    <w:name w:val="16"/>
    <w:qFormat/>
    <w:rPr>
      <w:rFonts w:ascii="Times New Roman" w:hAnsi="Times New Roman" w:cs="Times New Roman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262</Characters>
  <Application>Microsoft Office Word</Application>
  <DocSecurity>0</DocSecurity>
  <Lines>2</Lines>
  <Paragraphs>1</Paragraphs>
  <ScaleCrop>false</ScaleCrop>
  <Company>崖州区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苑铮</dc:creator>
  <cp:lastModifiedBy>Q</cp:lastModifiedBy>
  <cp:revision>9</cp:revision>
  <cp:lastPrinted>2022-10-01T02:45:00Z</cp:lastPrinted>
  <dcterms:created xsi:type="dcterms:W3CDTF">2019-12-16T07:51:00Z</dcterms:created>
  <dcterms:modified xsi:type="dcterms:W3CDTF">2024-04-07T09:42:00Z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