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宋体" w:cstheme="minorBidi"/>
          <w:b/>
          <w:bCs/>
          <w:kern w:val="0"/>
          <w:sz w:val="44"/>
          <w:szCs w:val="32"/>
          <w:lang w:val="en-US" w:eastAsia="zh-CN" w:bidi="ar-SA"/>
        </w:rPr>
      </w:pPr>
      <w:r>
        <w:rPr>
          <w:rFonts w:hint="eastAsia" w:ascii="Times New Roman" w:hAnsi="Times New Roman" w:eastAsia="宋体" w:cstheme="minorBidi"/>
          <w:b/>
          <w:bCs/>
          <w:kern w:val="0"/>
          <w:sz w:val="44"/>
          <w:szCs w:val="32"/>
          <w:lang w:val="en-US" w:eastAsia="zh-Hans" w:bidi="ar-SA"/>
        </w:rPr>
        <w:t>政府投资项目建议书</w:t>
      </w:r>
      <w:r>
        <w:rPr>
          <w:rFonts w:hint="eastAsia" w:eastAsia="宋体" w:cstheme="minorBidi"/>
          <w:b/>
          <w:bCs/>
          <w:kern w:val="0"/>
          <w:sz w:val="44"/>
          <w:szCs w:val="32"/>
          <w:lang w:val="en-US" w:eastAsia="zh-CN" w:bidi="ar-SA"/>
        </w:rPr>
        <w:t>审批</w:t>
      </w:r>
    </w:p>
    <w:p>
      <w:pPr>
        <w:pStyle w:val="4"/>
        <w:rPr>
          <w:kern w:val="0"/>
        </w:rPr>
      </w:pPr>
      <w:r>
        <w:rPr>
          <w:rFonts w:hint="eastAsia"/>
          <w:kern w:val="0"/>
        </w:rPr>
        <w:t>要件后补信任审批告知书</w:t>
      </w:r>
    </w:p>
    <w:p>
      <w:pPr>
        <w:shd w:val="clear" w:color="auto" w:fill="FFFFFF"/>
        <w:spacing w:line="540" w:lineRule="exact"/>
        <w:rPr>
          <w:kern w:val="0"/>
          <w:szCs w:val="32"/>
        </w:rPr>
      </w:pPr>
    </w:p>
    <w:p>
      <w:pPr>
        <w:shd w:val="clear" w:color="auto" w:fill="FFFFFF"/>
        <w:spacing w:line="560" w:lineRule="exact"/>
        <w:ind w:firstLine="640"/>
        <w:rPr>
          <w:b/>
          <w:kern w:val="0"/>
          <w:szCs w:val="32"/>
        </w:rPr>
      </w:pPr>
      <w:r>
        <w:rPr>
          <w:rFonts w:hint="eastAsia" w:ascii="仿宋_GB2312" w:hAnsi="仿宋_GB2312" w:eastAsia="仿宋_GB2312" w:cs="仿宋_GB2312"/>
          <w:bCs/>
          <w:sz w:val="32"/>
          <w:szCs w:val="32"/>
          <w:lang w:eastAsia="zh-Hans"/>
        </w:rPr>
        <w:t>三亚崖州湾科技城管理局（以下简称“科技城管理局”）</w:t>
      </w:r>
      <w:r>
        <w:rPr>
          <w:rFonts w:hint="eastAsia"/>
          <w:kern w:val="0"/>
          <w:szCs w:val="32"/>
        </w:rPr>
        <w:t>就政府投资项目建议书</w:t>
      </w:r>
      <w:r>
        <w:rPr>
          <w:rFonts w:hint="eastAsia"/>
          <w:kern w:val="0"/>
          <w:szCs w:val="32"/>
          <w:lang w:val="en-US" w:eastAsia="zh-CN"/>
        </w:rPr>
        <w:t>审批</w:t>
      </w:r>
      <w:r>
        <w:rPr>
          <w:rFonts w:hint="eastAsia"/>
          <w:kern w:val="0"/>
          <w:szCs w:val="32"/>
        </w:rPr>
        <w:t>适用要件后补信任审批</w:t>
      </w:r>
      <w:r>
        <w:rPr>
          <w:rFonts w:hint="eastAsia"/>
          <w:color w:val="000000" w:themeColor="text1"/>
          <w:kern w:val="0"/>
          <w:szCs w:val="32"/>
          <w14:textFill>
            <w14:solidFill>
              <w14:schemeClr w14:val="tx1"/>
            </w14:solidFill>
          </w14:textFill>
        </w:rPr>
        <w:t>事项告</w:t>
      </w:r>
      <w:r>
        <w:rPr>
          <w:rFonts w:hint="eastAsia"/>
          <w:kern w:val="0"/>
          <w:szCs w:val="32"/>
        </w:rPr>
        <w:t>知如下：</w:t>
      </w:r>
    </w:p>
    <w:p>
      <w:pPr>
        <w:pStyle w:val="15"/>
        <w:spacing w:line="560" w:lineRule="exact"/>
      </w:pPr>
      <w:r>
        <w:rPr>
          <w:rFonts w:hint="eastAsia"/>
        </w:rPr>
        <w:t>一、审批依据</w:t>
      </w:r>
    </w:p>
    <w:p>
      <w:pPr>
        <w:numPr>
          <w:ilvl w:val="0"/>
          <w:numId w:val="1"/>
        </w:numPr>
        <w:shd w:val="clear" w:color="auto" w:fill="FFFFFF"/>
        <w:spacing w:line="560" w:lineRule="exact"/>
        <w:ind w:firstLine="640"/>
        <w:rPr>
          <w:kern w:val="0"/>
          <w:szCs w:val="32"/>
        </w:rPr>
      </w:pPr>
      <w:r>
        <w:rPr>
          <w:rFonts w:hint="eastAsia"/>
          <w:snapToGrid w:val="0"/>
          <w:kern w:val="0"/>
          <w:szCs w:val="32"/>
        </w:rPr>
        <w:t>《国务院关于投资体制改革的决定》（国发〔2004〕20号)第三（四）</w:t>
      </w:r>
      <w:r>
        <w:rPr>
          <w:rFonts w:hint="eastAsia"/>
          <w:snapToGrid w:val="0"/>
          <w:kern w:val="0"/>
          <w:szCs w:val="32"/>
          <w:lang w:val="en-US" w:eastAsia="zh-CN"/>
        </w:rPr>
        <w:t>条</w:t>
      </w:r>
    </w:p>
    <w:p>
      <w:pPr>
        <w:pStyle w:val="5"/>
        <w:numPr>
          <w:ilvl w:val="0"/>
          <w:numId w:val="1"/>
        </w:numPr>
        <w:ind w:firstLine="640" w:firstLineChars="0"/>
        <w:rPr>
          <w:kern w:val="0"/>
          <w:szCs w:val="32"/>
        </w:rPr>
      </w:pPr>
      <w:r>
        <w:rPr>
          <w:rFonts w:hint="eastAsia"/>
          <w:snapToGrid w:val="0"/>
          <w:kern w:val="0"/>
          <w:szCs w:val="32"/>
        </w:rPr>
        <w:t>《政府投资条例》（2019国令第712号）第九条</w:t>
      </w:r>
    </w:p>
    <w:p>
      <w:pPr>
        <w:pStyle w:val="5"/>
        <w:numPr>
          <w:ilvl w:val="0"/>
          <w:numId w:val="1"/>
        </w:numPr>
        <w:ind w:firstLine="640" w:firstLineChars="0"/>
        <w:rPr>
          <w:kern w:val="0"/>
          <w:szCs w:val="32"/>
        </w:rPr>
      </w:pPr>
      <w:r>
        <w:rPr>
          <w:rFonts w:hint="eastAsia"/>
          <w:kern w:val="0"/>
          <w:szCs w:val="32"/>
        </w:rPr>
        <w:t>《海南省政府投资项目管理办法》（琼府〔2019〕61号）第九条</w:t>
      </w:r>
    </w:p>
    <w:p>
      <w:pPr>
        <w:pStyle w:val="15"/>
        <w:numPr>
          <w:ilvl w:val="0"/>
          <w:numId w:val="2"/>
        </w:numPr>
        <w:spacing w:line="560" w:lineRule="exact"/>
        <w:ind w:firstLine="640"/>
        <w:rPr>
          <w:rFonts w:hint="eastAsia"/>
          <w:color w:val="000000" w:themeColor="text1"/>
          <w:kern w:val="0"/>
          <w:szCs w:val="32"/>
          <w:lang w:eastAsia="zh-Hans"/>
          <w14:textFill>
            <w14:solidFill>
              <w14:schemeClr w14:val="tx1"/>
            </w14:solidFill>
          </w14:textFill>
        </w:rPr>
      </w:pPr>
      <w:r>
        <w:rPr>
          <w:rFonts w:hint="eastAsia"/>
          <w:kern w:val="0"/>
          <w:szCs w:val="32"/>
        </w:rPr>
        <w:t>信任</w:t>
      </w:r>
      <w:r>
        <w:rPr>
          <w:rFonts w:hint="eastAsia"/>
          <w:color w:val="000000" w:themeColor="text1"/>
          <w:kern w:val="0"/>
          <w:szCs w:val="32"/>
          <w14:textFill>
            <w14:solidFill>
              <w14:schemeClr w14:val="tx1"/>
            </w14:solidFill>
          </w14:textFill>
        </w:rPr>
        <w:t>审批</w:t>
      </w:r>
      <w:r>
        <w:rPr>
          <w:rFonts w:hint="eastAsia"/>
          <w:color w:val="000000" w:themeColor="text1"/>
          <w:kern w:val="0"/>
          <w:szCs w:val="32"/>
          <w:lang w:eastAsia="zh-Hans"/>
          <w14:textFill>
            <w14:solidFill>
              <w14:schemeClr w14:val="tx1"/>
            </w14:solidFill>
          </w14:textFill>
        </w:rPr>
        <w:t>依据</w:t>
      </w:r>
    </w:p>
    <w:p>
      <w:pPr>
        <w:pStyle w:val="15"/>
        <w:numPr>
          <w:ilvl w:val="0"/>
          <w:numId w:val="0"/>
        </w:numPr>
        <w:spacing w:line="560" w:lineRule="exact"/>
        <w:ind w:firstLine="640" w:firstLineChars="200"/>
        <w:rPr>
          <w:rFonts w:hint="eastAsia" w:ascii="Times New Roman" w:hAnsi="Times New Roman" w:eastAsia="仿宋_GB2312" w:cstheme="minorBidi"/>
          <w:kern w:val="0"/>
          <w:sz w:val="32"/>
          <w:szCs w:val="32"/>
          <w:lang w:val="en-US" w:eastAsia="zh-CN" w:bidi="ar-SA"/>
        </w:rPr>
      </w:pPr>
      <w:r>
        <w:rPr>
          <w:rFonts w:hint="eastAsia" w:ascii="Times New Roman" w:hAnsi="Times New Roman" w:eastAsia="仿宋_GB2312" w:cstheme="minorBidi"/>
          <w:kern w:val="0"/>
          <w:sz w:val="32"/>
          <w:szCs w:val="32"/>
          <w:lang w:val="en-US" w:eastAsia="zh-CN" w:bidi="ar-SA"/>
        </w:rPr>
        <w:t>（一）《中国(海南)自由贸易试验区重点园区极简审批条例》(2019年3月26日海南省第六届人民代表大会常务委员会第十次</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right="0"/>
        <w:jc w:val="both"/>
        <w:textAlignment w:val="baseline"/>
        <w:rPr>
          <w:rFonts w:hint="eastAsia" w:cstheme="minorBidi"/>
          <w:kern w:val="0"/>
          <w:sz w:val="32"/>
          <w:szCs w:val="32"/>
          <w:lang w:val="en-US" w:eastAsia="zh-CN" w:bidi="ar-SA"/>
        </w:rPr>
      </w:pPr>
      <w:r>
        <w:rPr>
          <w:rFonts w:hint="eastAsia" w:ascii="Times New Roman" w:hAnsi="Times New Roman" w:eastAsia="仿宋_GB2312" w:cstheme="minorBidi"/>
          <w:kern w:val="0"/>
          <w:sz w:val="32"/>
          <w:szCs w:val="32"/>
          <w:lang w:val="en-US" w:eastAsia="zh-CN" w:bidi="ar-SA"/>
        </w:rPr>
        <w:t>会议通过)</w:t>
      </w:r>
      <w:r>
        <w:rPr>
          <w:rFonts w:hint="eastAsia" w:cstheme="minorBidi"/>
          <w:kern w:val="0"/>
          <w:sz w:val="32"/>
          <w:szCs w:val="32"/>
          <w:lang w:val="en-US" w:eastAsia="zh-CN" w:bidi="ar-SA"/>
        </w:rPr>
        <w:t xml:space="preserve"> 第二条</w:t>
      </w:r>
    </w:p>
    <w:p>
      <w:pPr>
        <w:pStyle w:val="9"/>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right="0" w:rightChars="0" w:firstLine="640" w:firstLineChars="200"/>
        <w:jc w:val="both"/>
        <w:textAlignment w:val="baseline"/>
        <w:rPr>
          <w:rFonts w:hint="eastAsia"/>
          <w:color w:val="000000" w:themeColor="text1"/>
          <w:kern w:val="0"/>
          <w:szCs w:val="32"/>
          <w:lang w:eastAsia="zh-Hans"/>
          <w14:textFill>
            <w14:solidFill>
              <w14:schemeClr w14:val="tx1"/>
            </w14:solidFill>
          </w14:textFill>
        </w:rPr>
      </w:pPr>
      <w:r>
        <w:rPr>
          <w:rFonts w:hint="eastAsia" w:cstheme="minorBidi"/>
          <w:kern w:val="0"/>
          <w:sz w:val="32"/>
          <w:szCs w:val="32"/>
          <w:lang w:val="en-US" w:eastAsia="zh-CN" w:bidi="ar-SA"/>
        </w:rPr>
        <w:t>（二）</w:t>
      </w:r>
      <w:r>
        <w:rPr>
          <w:rFonts w:hint="eastAsia" w:ascii="Times New Roman" w:hAnsi="Times New Roman" w:eastAsia="仿宋_GB2312" w:cstheme="minorBidi"/>
          <w:kern w:val="0"/>
          <w:sz w:val="32"/>
          <w:szCs w:val="32"/>
          <w:lang w:val="en-US" w:eastAsia="zh-CN" w:bidi="ar-SA"/>
        </w:rPr>
        <w:t>《海南省重点产业园区高质量发展的若干意见》（琼办发〔2019〕93号）第三条</w:t>
      </w:r>
    </w:p>
    <w:p>
      <w:pPr>
        <w:pStyle w:val="5"/>
        <w:ind w:firstLine="640"/>
        <w:rPr>
          <w:rFonts w:hint="eastAsia" w:eastAsia="仿宋_GB2312"/>
          <w:kern w:val="0"/>
          <w:szCs w:val="32"/>
          <w:lang w:eastAsia="zh-CN"/>
        </w:rPr>
      </w:pPr>
      <w:r>
        <w:rPr>
          <w:rFonts w:hint="eastAsia"/>
          <w:color w:val="000000" w:themeColor="text1"/>
          <w:kern w:val="0"/>
          <w:szCs w:val="32"/>
          <w:lang w:eastAsia="zh-CN"/>
          <w14:textFill>
            <w14:solidFill>
              <w14:schemeClr w14:val="tx1"/>
            </w14:solidFill>
          </w14:textFill>
        </w:rPr>
        <w:t>（</w:t>
      </w:r>
      <w:r>
        <w:rPr>
          <w:rFonts w:hint="eastAsia"/>
          <w:color w:val="000000" w:themeColor="text1"/>
          <w:kern w:val="0"/>
          <w:szCs w:val="32"/>
          <w:lang w:val="en-US" w:eastAsia="zh-CN"/>
          <w14:textFill>
            <w14:solidFill>
              <w14:schemeClr w14:val="tx1"/>
            </w14:solidFill>
          </w14:textFill>
        </w:rPr>
        <w:t>三）</w:t>
      </w:r>
      <w:r>
        <w:rPr>
          <w:rFonts w:hint="eastAsia"/>
          <w:color w:val="000000" w:themeColor="text1"/>
          <w:kern w:val="0"/>
          <w:szCs w:val="32"/>
          <w:lang w:eastAsia="zh-Hans"/>
          <w14:textFill>
            <w14:solidFill>
              <w14:schemeClr w14:val="tx1"/>
            </w14:solidFill>
          </w14:textFill>
        </w:rPr>
        <w:t>《三亚崖州湾科技城深化承诺制信任审批改革办法》第</w:t>
      </w:r>
      <w:r>
        <w:rPr>
          <w:rFonts w:hint="eastAsia"/>
          <w:color w:val="000000" w:themeColor="text1"/>
          <w:kern w:val="0"/>
          <w:szCs w:val="32"/>
          <w:lang w:val="en-US" w:eastAsia="zh-CN"/>
          <w14:textFill>
            <w14:solidFill>
              <w14:schemeClr w14:val="tx1"/>
            </w14:solidFill>
          </w14:textFill>
        </w:rPr>
        <w:t>六</w:t>
      </w:r>
      <w:r>
        <w:rPr>
          <w:rFonts w:hint="eastAsia"/>
          <w:color w:val="000000" w:themeColor="text1"/>
          <w:kern w:val="0"/>
          <w:szCs w:val="32"/>
          <w:lang w:eastAsia="zh-Hans"/>
          <w14:textFill>
            <w14:solidFill>
              <w14:schemeClr w14:val="tx1"/>
            </w14:solidFill>
          </w14:textFill>
        </w:rPr>
        <w:t>条</w:t>
      </w:r>
    </w:p>
    <w:p>
      <w:pPr>
        <w:pStyle w:val="15"/>
        <w:spacing w:line="560" w:lineRule="exact"/>
      </w:pPr>
      <w:r>
        <w:rPr>
          <w:rFonts w:hint="eastAsia"/>
          <w:lang w:val="en-US" w:eastAsia="zh-CN"/>
        </w:rPr>
        <w:t>三</w:t>
      </w:r>
      <w:r>
        <w:rPr>
          <w:rFonts w:hint="eastAsia"/>
        </w:rPr>
        <w:t>、办理条件</w:t>
      </w:r>
    </w:p>
    <w:p>
      <w:pPr>
        <w:spacing w:line="578" w:lineRule="exact"/>
        <w:ind w:firstLine="640" w:firstLineChars="200"/>
        <w:rPr>
          <w:rFonts w:ascii="仿宋_GB2312" w:hAnsi="仿宋_GB2312" w:cs="仿宋_GB2312"/>
          <w:szCs w:val="36"/>
        </w:rPr>
      </w:pPr>
      <w:r>
        <w:rPr>
          <w:rFonts w:hint="eastAsia" w:ascii="仿宋_GB2312" w:hAnsi="仿宋_GB2312" w:cs="仿宋_GB2312"/>
          <w:szCs w:val="36"/>
        </w:rPr>
        <w:t>1.项目建设必要性较强、依据充分； 2.项目单位基本情况翔实，包括项目名称、建设规模、主要建设内容等； 3.项目建设选址、占地面积有初步设想； 4.项目匡算总投资、资金筹措和还贷方案有初步设想； 5.经济效益和社会效益初步估计良好，包括财务评价和国民经济评价； 6.环境影响、劳动、安全、卫生、消防、能源和水资源消耗等初步分析较好； 7.建设进度有初步安排。</w:t>
      </w:r>
    </w:p>
    <w:p>
      <w:pPr>
        <w:pStyle w:val="15"/>
      </w:pPr>
      <w:r>
        <w:rPr>
          <w:rFonts w:hint="eastAsia"/>
          <w:lang w:val="en-US" w:eastAsia="zh-CN"/>
        </w:rPr>
        <w:t>四</w:t>
      </w:r>
      <w:r>
        <w:rPr>
          <w:rFonts w:hint="eastAsia"/>
        </w:rPr>
        <w:t>、应当提交的申请材料</w:t>
      </w:r>
    </w:p>
    <w:tbl>
      <w:tblPr>
        <w:tblStyle w:val="10"/>
        <w:tblW w:w="84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600"/>
        <w:gridCol w:w="3232"/>
        <w:gridCol w:w="2494"/>
        <w:gridCol w:w="1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trPr>
        <w:tc>
          <w:tcPr>
            <w:tcW w:w="688" w:type="dxa"/>
            <w:vAlign w:val="center"/>
          </w:tcPr>
          <w:p>
            <w:pPr>
              <w:spacing w:line="360" w:lineRule="exact"/>
              <w:jc w:val="center"/>
              <w:rPr>
                <w:kern w:val="0"/>
                <w:sz w:val="24"/>
                <w:szCs w:val="24"/>
              </w:rPr>
            </w:pPr>
            <w:r>
              <w:rPr>
                <w:rFonts w:hint="eastAsia"/>
                <w:kern w:val="0"/>
                <w:sz w:val="24"/>
                <w:szCs w:val="24"/>
              </w:rPr>
              <w:t>序号</w:t>
            </w:r>
          </w:p>
        </w:tc>
        <w:tc>
          <w:tcPr>
            <w:tcW w:w="3832" w:type="dxa"/>
            <w:gridSpan w:val="2"/>
            <w:vAlign w:val="center"/>
          </w:tcPr>
          <w:p>
            <w:pPr>
              <w:spacing w:line="360" w:lineRule="exact"/>
              <w:jc w:val="center"/>
              <w:rPr>
                <w:kern w:val="0"/>
                <w:sz w:val="24"/>
                <w:szCs w:val="24"/>
              </w:rPr>
            </w:pPr>
            <w:r>
              <w:rPr>
                <w:rFonts w:hint="eastAsia"/>
                <w:b/>
                <w:bCs/>
                <w:kern w:val="0"/>
                <w:sz w:val="24"/>
                <w:szCs w:val="24"/>
              </w:rPr>
              <w:t>要件后补信任审批</w:t>
            </w:r>
            <w:r>
              <w:rPr>
                <w:rFonts w:hint="eastAsia"/>
                <w:kern w:val="0"/>
                <w:sz w:val="24"/>
                <w:szCs w:val="24"/>
              </w:rPr>
              <w:t>需提交以下材料</w:t>
            </w:r>
          </w:p>
        </w:tc>
        <w:tc>
          <w:tcPr>
            <w:tcW w:w="2494" w:type="dxa"/>
            <w:vAlign w:val="center"/>
          </w:tcPr>
          <w:p>
            <w:pPr>
              <w:spacing w:line="360" w:lineRule="exact"/>
              <w:jc w:val="center"/>
              <w:rPr>
                <w:b/>
                <w:bCs/>
                <w:kern w:val="0"/>
                <w:sz w:val="24"/>
                <w:szCs w:val="24"/>
              </w:rPr>
            </w:pPr>
            <w:r>
              <w:rPr>
                <w:rFonts w:hint="eastAsia"/>
                <w:b/>
                <w:bCs/>
                <w:kern w:val="0"/>
                <w:sz w:val="24"/>
                <w:szCs w:val="24"/>
              </w:rPr>
              <w:t>材料要求</w:t>
            </w:r>
          </w:p>
        </w:tc>
        <w:tc>
          <w:tcPr>
            <w:tcW w:w="1475" w:type="dxa"/>
            <w:vAlign w:val="center"/>
          </w:tcPr>
          <w:p>
            <w:pPr>
              <w:spacing w:line="360" w:lineRule="exact"/>
              <w:jc w:val="center"/>
              <w:rPr>
                <w:b/>
                <w:bCs/>
                <w:kern w:val="0"/>
                <w:sz w:val="24"/>
                <w:szCs w:val="24"/>
              </w:rPr>
            </w:pPr>
            <w:r>
              <w:rPr>
                <w:rFonts w:hint="eastAsia"/>
                <w:b/>
                <w:bCs/>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688" w:type="dxa"/>
            <w:vAlign w:val="center"/>
          </w:tcPr>
          <w:p>
            <w:pPr>
              <w:spacing w:line="360" w:lineRule="exact"/>
              <w:jc w:val="center"/>
              <w:rPr>
                <w:kern w:val="0"/>
                <w:sz w:val="24"/>
                <w:szCs w:val="24"/>
              </w:rPr>
            </w:pPr>
            <w:r>
              <w:rPr>
                <w:rFonts w:hint="eastAsia"/>
                <w:kern w:val="0"/>
                <w:sz w:val="24"/>
                <w:szCs w:val="24"/>
              </w:rPr>
              <w:t>1</w:t>
            </w:r>
          </w:p>
        </w:tc>
        <w:tc>
          <w:tcPr>
            <w:tcW w:w="600" w:type="dxa"/>
            <w:vMerge w:val="restart"/>
            <w:vAlign w:val="center"/>
          </w:tcPr>
          <w:p>
            <w:pPr>
              <w:jc w:val="cente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主审材料</w:t>
            </w:r>
          </w:p>
        </w:tc>
        <w:tc>
          <w:tcPr>
            <w:tcW w:w="3232" w:type="dxa"/>
            <w:vAlign w:val="center"/>
          </w:tcPr>
          <w:p>
            <w:pPr>
              <w:rPr>
                <w:kern w:val="0"/>
                <w:sz w:val="24"/>
                <w:szCs w:val="24"/>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申请审批项目建议书请示文件</w:t>
            </w:r>
          </w:p>
        </w:tc>
        <w:tc>
          <w:tcPr>
            <w:tcW w:w="2494" w:type="dxa"/>
            <w:vAlign w:val="center"/>
          </w:tcPr>
          <w:p>
            <w:pPr>
              <w:spacing w:line="240" w:lineRule="exact"/>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spacing w:line="240" w:lineRule="exact"/>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pStyle w:val="9"/>
              <w:widowControl/>
              <w:shd w:val="clear" w:color="auto" w:fill="FFFFFF"/>
              <w:wordWrap w:val="0"/>
              <w:spacing w:beforeAutospacing="0" w:afterAutospacing="0"/>
              <w:jc w:val="both"/>
              <w:rPr>
                <w:szCs w:val="24"/>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1475" w:type="dxa"/>
            <w:vAlign w:val="center"/>
          </w:tcPr>
          <w:p>
            <w:pPr>
              <w:spacing w:line="360" w:lineRule="exact"/>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trPr>
        <w:tc>
          <w:tcPr>
            <w:tcW w:w="688" w:type="dxa"/>
            <w:vAlign w:val="center"/>
          </w:tcPr>
          <w:p>
            <w:pPr>
              <w:spacing w:line="360" w:lineRule="exact"/>
              <w:jc w:val="center"/>
              <w:rPr>
                <w:kern w:val="0"/>
                <w:sz w:val="24"/>
                <w:szCs w:val="24"/>
              </w:rPr>
            </w:pPr>
            <w:r>
              <w:rPr>
                <w:rFonts w:hint="eastAsia"/>
                <w:kern w:val="0"/>
                <w:sz w:val="24"/>
                <w:szCs w:val="24"/>
              </w:rPr>
              <w:t>2</w:t>
            </w:r>
          </w:p>
        </w:tc>
        <w:tc>
          <w:tcPr>
            <w:tcW w:w="600" w:type="dxa"/>
            <w:vMerge w:val="continue"/>
            <w:vAlign w:val="center"/>
          </w:tcPr>
          <w:p>
            <w:pPr>
              <w:jc w:val="center"/>
              <w:rPr>
                <w:rFonts w:asciiTheme="minorEastAsia" w:hAnsiTheme="minorEastAsia" w:eastAsiaTheme="minorEastAsia" w:cstheme="minorEastAsia"/>
                <w:color w:val="000000" w:themeColor="text1"/>
                <w:sz w:val="21"/>
                <w:szCs w:val="21"/>
                <w14:textFill>
                  <w14:solidFill>
                    <w14:schemeClr w14:val="tx1"/>
                  </w14:solidFill>
                </w14:textFill>
              </w:rPr>
            </w:pPr>
          </w:p>
        </w:tc>
        <w:tc>
          <w:tcPr>
            <w:tcW w:w="3232" w:type="dxa"/>
            <w:vAlign w:val="center"/>
          </w:tcPr>
          <w:p>
            <w:pPr>
              <w:rPr>
                <w:kern w:val="0"/>
                <w:sz w:val="24"/>
                <w:szCs w:val="24"/>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项目建议书文本</w:t>
            </w:r>
          </w:p>
        </w:tc>
        <w:tc>
          <w:tcPr>
            <w:tcW w:w="2494" w:type="dxa"/>
            <w:vAlign w:val="center"/>
          </w:tcPr>
          <w:p>
            <w:pPr>
              <w:spacing w:line="240" w:lineRule="exact"/>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形式:纸质和电子</w:t>
            </w:r>
          </w:p>
          <w:p>
            <w:pPr>
              <w:spacing w:line="240" w:lineRule="exact"/>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类型:原件</w:t>
            </w:r>
          </w:p>
          <w:p>
            <w:pPr>
              <w:spacing w:line="240" w:lineRule="exact"/>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 xml:space="preserve">份数:1份 </w:t>
            </w:r>
          </w:p>
        </w:tc>
        <w:tc>
          <w:tcPr>
            <w:tcW w:w="1475" w:type="dxa"/>
            <w:vAlign w:val="center"/>
          </w:tcPr>
          <w:p>
            <w:pPr>
              <w:spacing w:line="360" w:lineRule="exact"/>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9" w:hRule="atLeast"/>
        </w:trPr>
        <w:tc>
          <w:tcPr>
            <w:tcW w:w="688" w:type="dxa"/>
            <w:vAlign w:val="center"/>
          </w:tcPr>
          <w:p>
            <w:pPr>
              <w:spacing w:line="360" w:lineRule="exact"/>
              <w:jc w:val="center"/>
              <w:rPr>
                <w:rFonts w:hint="eastAsia" w:eastAsia="仿宋_GB2312"/>
                <w:kern w:val="0"/>
                <w:sz w:val="24"/>
                <w:szCs w:val="24"/>
                <w:lang w:eastAsia="zh-CN"/>
              </w:rPr>
            </w:pPr>
            <w:r>
              <w:rPr>
                <w:rFonts w:hint="eastAsia"/>
                <w:kern w:val="0"/>
                <w:sz w:val="24"/>
                <w:szCs w:val="24"/>
                <w:lang w:eastAsia="zh-CN"/>
              </w:rPr>
              <w:t>3</w:t>
            </w:r>
          </w:p>
        </w:tc>
        <w:tc>
          <w:tcPr>
            <w:tcW w:w="600" w:type="dxa"/>
            <w:vAlign w:val="center"/>
          </w:tcPr>
          <w:p>
            <w:pPr>
              <w:spacing w:line="300" w:lineRule="exact"/>
              <w:jc w:val="cente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可要件后补材料</w:t>
            </w:r>
          </w:p>
        </w:tc>
        <w:tc>
          <w:tcPr>
            <w:tcW w:w="3232" w:type="dxa"/>
            <w:vAlign w:val="center"/>
          </w:tcPr>
          <w:p>
            <w:pPr>
              <w:spacing w:line="360" w:lineRule="exact"/>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资金来源证明材料</w:t>
            </w:r>
          </w:p>
        </w:tc>
        <w:tc>
          <w:tcPr>
            <w:tcW w:w="2494" w:type="dxa"/>
            <w:vAlign w:val="center"/>
          </w:tcPr>
          <w:p>
            <w:pPr>
              <w:spacing w:line="240" w:lineRule="exact"/>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形式:纸质和电子</w:t>
            </w:r>
          </w:p>
          <w:p>
            <w:pPr>
              <w:spacing w:line="240" w:lineRule="exact"/>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类型:原件</w:t>
            </w:r>
          </w:p>
          <w:p>
            <w:pPr>
              <w:spacing w:line="240" w:lineRule="exact"/>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份数:1份</w:t>
            </w:r>
          </w:p>
        </w:tc>
        <w:tc>
          <w:tcPr>
            <w:tcW w:w="1475" w:type="dxa"/>
            <w:vAlign w:val="center"/>
          </w:tcPr>
          <w:p>
            <w:pPr>
              <w:spacing w:line="240" w:lineRule="exact"/>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需签订《要件后补信任审批承诺书》（注：已在科技城管理局年度投资计划的可不提供）</w:t>
            </w:r>
          </w:p>
        </w:tc>
      </w:tr>
    </w:tbl>
    <w:p>
      <w:pPr>
        <w:shd w:val="clear" w:color="auto" w:fill="FFFFFF"/>
        <w:spacing w:line="540" w:lineRule="exact"/>
        <w:ind w:firstLine="640"/>
        <w:rPr>
          <w:rFonts w:hint="eastAsia" w:ascii="黑体" w:hAnsi="宋体" w:eastAsia="黑体"/>
          <w:kern w:val="0"/>
          <w:szCs w:val="32"/>
        </w:rPr>
      </w:pPr>
      <w:r>
        <w:rPr>
          <w:rFonts w:hint="eastAsia" w:ascii="黑体" w:hAnsi="宋体" w:eastAsia="黑体"/>
          <w:kern w:val="0"/>
          <w:szCs w:val="32"/>
          <w:lang w:val="en-US" w:eastAsia="zh-CN"/>
        </w:rPr>
        <w:t>五</w:t>
      </w:r>
      <w:r>
        <w:rPr>
          <w:rFonts w:hint="eastAsia" w:ascii="黑体" w:hAnsi="宋体" w:eastAsia="黑体"/>
          <w:kern w:val="0"/>
          <w:szCs w:val="32"/>
        </w:rPr>
        <w:t>、</w:t>
      </w:r>
      <w:r>
        <w:rPr>
          <w:rFonts w:hint="eastAsia" w:ascii="黑体" w:hAnsi="黑体" w:eastAsia="黑体" w:cs="黑体"/>
          <w:sz w:val="32"/>
          <w:szCs w:val="32"/>
          <w:lang w:val="en-US" w:eastAsia="zh-CN"/>
        </w:rPr>
        <w:t>办结时限</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法定时限：</w:t>
      </w:r>
      <w:r>
        <w:rPr>
          <w:rFonts w:hint="eastAsia" w:ascii="仿宋_GB2312" w:hAnsi="仿宋_GB2312" w:eastAsia="仿宋_GB2312" w:cs="仿宋_GB2312"/>
          <w:sz w:val="32"/>
          <w:szCs w:val="32"/>
          <w:lang w:val="en-US" w:eastAsia="zh-CN"/>
        </w:rPr>
        <w:t>20</w:t>
      </w:r>
      <w:r>
        <w:rPr>
          <w:rFonts w:hint="eastAsia" w:ascii="仿宋_GB2312" w:hAnsi="仿宋_GB2312" w:cs="仿宋_GB2312"/>
          <w:sz w:val="32"/>
          <w:szCs w:val="32"/>
          <w:lang w:val="en-US" w:eastAsia="zh-CN"/>
        </w:rPr>
        <w:t>个</w:t>
      </w:r>
      <w:r>
        <w:rPr>
          <w:rFonts w:hint="eastAsia" w:ascii="仿宋_GB2312" w:hAnsi="仿宋_GB2312" w:eastAsia="仿宋_GB2312" w:cs="仿宋_GB2312"/>
          <w:sz w:val="32"/>
          <w:szCs w:val="32"/>
        </w:rPr>
        <w:t>工作日</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承诺期限：</w:t>
      </w:r>
      <w:bookmarkStart w:id="0" w:name="OLE_LINK14"/>
      <w:bookmarkStart w:id="1" w:name="OLE_LINK15"/>
      <w:bookmarkStart w:id="2" w:name="OLE_LINK13"/>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rPr>
        <w:t>个工作日</w:t>
      </w:r>
      <w:bookmarkEnd w:id="0"/>
      <w:bookmarkEnd w:id="1"/>
      <w:bookmarkEnd w:id="2"/>
    </w:p>
    <w:p>
      <w:pPr>
        <w:shd w:val="clear" w:color="auto" w:fill="FFFFFF"/>
        <w:spacing w:line="540" w:lineRule="exact"/>
        <w:ind w:firstLine="640"/>
        <w:rPr>
          <w:rFonts w:ascii="黑体" w:hAnsi="宋体" w:eastAsia="黑体"/>
          <w:kern w:val="0"/>
          <w:szCs w:val="32"/>
        </w:rPr>
      </w:pPr>
      <w:r>
        <w:rPr>
          <w:rFonts w:hint="eastAsia" w:ascii="黑体" w:hAnsi="宋体" w:eastAsia="黑体"/>
          <w:kern w:val="0"/>
          <w:szCs w:val="32"/>
          <w:lang w:val="en-US" w:eastAsia="zh-CN"/>
        </w:rPr>
        <w:t>六</w:t>
      </w:r>
      <w:r>
        <w:rPr>
          <w:rFonts w:hint="eastAsia" w:ascii="黑体" w:hAnsi="宋体" w:eastAsia="黑体"/>
          <w:kern w:val="0"/>
          <w:szCs w:val="32"/>
        </w:rPr>
        <w:t>、法律责任</w:t>
      </w:r>
    </w:p>
    <w:p>
      <w:pPr>
        <w:spacing w:line="560" w:lineRule="exact"/>
        <w:ind w:firstLine="640"/>
      </w:pPr>
      <w:r>
        <w:rPr>
          <w:rFonts w:hint="eastAsia"/>
        </w:rPr>
        <w:t>（</w:t>
      </w:r>
      <w:r>
        <w:rPr>
          <w:rFonts w:hint="eastAsia"/>
          <w:lang w:val="en-US" w:eastAsia="zh-CN"/>
        </w:rPr>
        <w:t>一</w:t>
      </w:r>
      <w:r>
        <w:rPr>
          <w:rFonts w:hint="eastAsia"/>
        </w:rPr>
        <w:t>）申请人弄虚作假提交申请材料，骗取相关批准文件，或现场核实申请人实际情况与审批要求不符的，科技城管理局有权拒绝接受承诺，不予办理有关审批事项。</w:t>
      </w:r>
    </w:p>
    <w:p>
      <w:pPr>
        <w:spacing w:line="560" w:lineRule="exact"/>
        <w:ind w:firstLine="640"/>
      </w:pPr>
      <w:r>
        <w:rPr>
          <w:rFonts w:hint="eastAsia"/>
        </w:rPr>
        <w:t>（</w:t>
      </w:r>
      <w:r>
        <w:rPr>
          <w:rFonts w:hint="eastAsia"/>
          <w:lang w:val="en-US" w:eastAsia="zh-CN"/>
        </w:rPr>
        <w:t>二</w:t>
      </w:r>
      <w:r>
        <w:rPr>
          <w:rFonts w:hint="eastAsia"/>
        </w:rPr>
        <w:t>）申请人在《申请承诺书》承诺的期限内未提交可要件后补材料或者提交的材料不符合要求的，</w:t>
      </w:r>
      <w:r>
        <w:rPr>
          <w:rFonts w:hint="eastAsia"/>
          <w:snapToGrid w:val="0"/>
          <w:kern w:val="0"/>
          <w:szCs w:val="24"/>
        </w:rPr>
        <w:t>科技城管理局</w:t>
      </w:r>
      <w:r>
        <w:rPr>
          <w:rFonts w:hint="eastAsia"/>
          <w:snapToGrid w:val="0"/>
          <w:kern w:val="0"/>
          <w:szCs w:val="24"/>
          <w:lang w:eastAsia="zh-Hans"/>
        </w:rPr>
        <w:t>有权</w:t>
      </w:r>
      <w:r>
        <w:rPr>
          <w:rFonts w:hint="eastAsia"/>
          <w:snapToGrid w:val="0"/>
          <w:kern w:val="0"/>
          <w:szCs w:val="24"/>
        </w:rPr>
        <w:t>要求申请人限</w:t>
      </w:r>
      <w:r>
        <w:rPr>
          <w:rFonts w:hint="eastAsia"/>
          <w:snapToGrid w:val="0"/>
          <w:kern w:val="0"/>
          <w:szCs w:val="24"/>
          <w:lang w:eastAsia="zh-Hans"/>
        </w:rPr>
        <w:t>期</w:t>
      </w:r>
      <w:r>
        <w:rPr>
          <w:rFonts w:hint="eastAsia"/>
          <w:snapToGrid w:val="0"/>
          <w:kern w:val="0"/>
          <w:szCs w:val="24"/>
        </w:rPr>
        <w:t>提交</w:t>
      </w:r>
      <w:r>
        <w:rPr>
          <w:rFonts w:hint="eastAsia"/>
          <w:snapToGrid w:val="0"/>
          <w:kern w:val="0"/>
          <w:szCs w:val="24"/>
          <w:lang w:eastAsia="zh-Hans"/>
        </w:rPr>
        <w:t>，逾期提交、拒绝提交或提交后</w:t>
      </w:r>
      <w:r>
        <w:rPr>
          <w:snapToGrid w:val="0"/>
          <w:kern w:val="0"/>
          <w:szCs w:val="24"/>
        </w:rPr>
        <w:t>仍不符合条件</w:t>
      </w:r>
      <w:r>
        <w:rPr>
          <w:rFonts w:hint="eastAsia"/>
          <w:snapToGrid w:val="0"/>
          <w:kern w:val="0"/>
          <w:szCs w:val="24"/>
        </w:rPr>
        <w:t>的，科技城管理局依法撤销行政审批决定</w:t>
      </w:r>
      <w:r>
        <w:rPr>
          <w:rFonts w:hint="eastAsia"/>
          <w:snapToGrid w:val="0"/>
          <w:kern w:val="0"/>
          <w:szCs w:val="24"/>
          <w:lang w:eastAsia="zh-Hans"/>
        </w:rPr>
        <w:t>并</w:t>
      </w:r>
      <w:r>
        <w:rPr>
          <w:rFonts w:hint="eastAsia"/>
          <w:snapToGrid w:val="0"/>
          <w:kern w:val="0"/>
          <w:szCs w:val="24"/>
        </w:rPr>
        <w:t>将</w:t>
      </w:r>
      <w:r>
        <w:rPr>
          <w:rFonts w:hint="eastAsia" w:ascii="仿宋_GB2312" w:hAnsi="仿宋_GB2312" w:cs="仿宋_GB2312"/>
          <w:bCs/>
          <w:color w:val="000000" w:themeColor="text1"/>
          <w:szCs w:val="32"/>
          <w14:textFill>
            <w14:solidFill>
              <w14:schemeClr w14:val="tx1"/>
            </w14:solidFill>
          </w14:textFill>
        </w:rPr>
        <w:t>相关失信行为纳入三亚市公共</w:t>
      </w:r>
      <w:r>
        <w:rPr>
          <w:rFonts w:ascii="仿宋_GB2312" w:hAnsi="仿宋_GB2312" w:cs="仿宋_GB2312"/>
          <w:bCs/>
          <w:color w:val="000000" w:themeColor="text1"/>
          <w:szCs w:val="32"/>
          <w14:textFill>
            <w14:solidFill>
              <w14:schemeClr w14:val="tx1"/>
            </w14:solidFill>
          </w14:textFill>
        </w:rPr>
        <w:t>信用信息平台</w:t>
      </w:r>
      <w:r>
        <w:rPr>
          <w:rFonts w:hint="eastAsia"/>
        </w:rPr>
        <w:t>。</w:t>
      </w:r>
    </w:p>
    <w:p>
      <w:pPr>
        <w:spacing w:line="560" w:lineRule="exact"/>
        <w:ind w:firstLine="640"/>
        <w:rPr>
          <w:rFonts w:hint="eastAsia" w:eastAsia="仿宋_GB2312"/>
          <w:lang w:eastAsia="zh-CN"/>
        </w:rPr>
      </w:pPr>
      <w:r>
        <w:rPr>
          <w:rFonts w:hint="eastAsia"/>
        </w:rPr>
        <w:t>（三）事中事后监管发现项目有下列情形之一的，科技城管理局在依法撤销行政审批决定的同时，推送给执法部门依法处理，并将相关失信行为纳入三亚市公共信用信息平台</w:t>
      </w:r>
      <w:r>
        <w:rPr>
          <w:rFonts w:hint="eastAsia"/>
          <w:lang w:eastAsia="zh-CN"/>
        </w:rPr>
        <w:t>：</w:t>
      </w:r>
      <w:bookmarkStart w:id="3" w:name="_GoBack"/>
      <w:bookmarkEnd w:id="3"/>
    </w:p>
    <w:p>
      <w:pPr>
        <w:spacing w:line="560" w:lineRule="exact"/>
        <w:ind w:firstLine="640"/>
      </w:pPr>
      <w:r>
        <w:rPr>
          <w:rFonts w:hint="eastAsia"/>
        </w:rPr>
        <w:t>1. 申请人实际情况与承诺内容不符时经科技城管理局要求限期整改，但逾期拒不整改或整改后</w:t>
      </w:r>
      <w:r>
        <w:rPr>
          <w:snapToGrid w:val="0"/>
          <w:kern w:val="0"/>
          <w:szCs w:val="24"/>
        </w:rPr>
        <w:t>仍不符合条件</w:t>
      </w:r>
      <w:r>
        <w:rPr>
          <w:rFonts w:hint="eastAsia"/>
          <w:snapToGrid w:val="0"/>
          <w:kern w:val="0"/>
          <w:szCs w:val="24"/>
        </w:rPr>
        <w:t>的</w:t>
      </w:r>
      <w:r>
        <w:rPr>
          <w:rFonts w:hint="eastAsia"/>
        </w:rPr>
        <w:t>；</w:t>
      </w:r>
    </w:p>
    <w:p>
      <w:pPr>
        <w:spacing w:line="560" w:lineRule="exact"/>
        <w:ind w:firstLine="640"/>
      </w:pPr>
      <w:r>
        <w:rPr>
          <w:rFonts w:hint="eastAsia"/>
        </w:rPr>
        <w:t xml:space="preserve">2. </w:t>
      </w:r>
      <w:r>
        <w:rPr>
          <w:rFonts w:hint="eastAsia"/>
          <w:snapToGrid w:val="0"/>
          <w:kern w:val="0"/>
          <w:szCs w:val="24"/>
        </w:rPr>
        <w:t>依法可以撤销的其它情形</w:t>
      </w:r>
      <w:r>
        <w:rPr>
          <w:rFonts w:hint="eastAsia"/>
        </w:rPr>
        <w:t>。</w:t>
      </w:r>
    </w:p>
    <w:p>
      <w:pPr>
        <w:spacing w:line="560" w:lineRule="exact"/>
        <w:ind w:firstLine="640"/>
      </w:pPr>
      <w:r>
        <w:rPr>
          <w:rFonts w:hint="eastAsia"/>
        </w:rPr>
        <w:t>（四）申请人</w:t>
      </w:r>
      <w:r>
        <w:rPr>
          <w:rFonts w:hint="eastAsia" w:ascii="仿宋_GB2312" w:hAnsi="仿宋_GB2312" w:cs="仿宋_GB2312"/>
          <w:szCs w:val="32"/>
        </w:rPr>
        <w:t>遵守国家法律、法规、规章和政策规定，开展生产经营活动，主动接受监督监管，自愿接受依法开展的日常检查。</w:t>
      </w:r>
      <w:r>
        <w:rPr>
          <w:rFonts w:hint="eastAsia"/>
        </w:rPr>
        <w:t xml:space="preserve"> </w:t>
      </w:r>
    </w:p>
    <w:p>
      <w:pPr>
        <w:spacing w:line="578" w:lineRule="exact"/>
        <w:ind w:firstLine="640" w:firstLineChars="200"/>
      </w:pPr>
      <w:r>
        <w:rPr>
          <w:rFonts w:hint="eastAsia"/>
        </w:rPr>
        <w:t>（五）</w:t>
      </w:r>
      <w:r>
        <w:rPr>
          <w:rFonts w:hint="eastAsia" w:eastAsia="仿宋_GB2312"/>
          <w:sz w:val="32"/>
          <w:szCs w:val="32"/>
        </w:rPr>
        <w:t>科技城管理局</w:t>
      </w:r>
      <w:r>
        <w:rPr>
          <w:rFonts w:eastAsia="仿宋_GB2312"/>
          <w:sz w:val="32"/>
          <w:szCs w:val="32"/>
        </w:rPr>
        <w:t>在审查过程中或在事中事后监管中发现申请人作出不实承诺或不按承诺书履行承诺的，</w:t>
      </w:r>
      <w:r>
        <w:rPr>
          <w:rFonts w:hint="eastAsia" w:eastAsia="仿宋_GB2312"/>
          <w:sz w:val="32"/>
          <w:szCs w:val="32"/>
        </w:rPr>
        <w:t>有权</w:t>
      </w:r>
      <w:r>
        <w:rPr>
          <w:rFonts w:eastAsia="仿宋_GB2312"/>
          <w:sz w:val="32"/>
          <w:szCs w:val="32"/>
        </w:rPr>
        <w:t>将失信行为录入申请人诚信管理</w:t>
      </w:r>
      <w:r>
        <w:rPr>
          <w:rFonts w:hint="eastAsia" w:eastAsia="仿宋_GB2312"/>
          <w:sz w:val="32"/>
          <w:szCs w:val="32"/>
        </w:rPr>
        <w:t>档案</w:t>
      </w:r>
      <w:r>
        <w:rPr>
          <w:rFonts w:hint="eastAsia"/>
          <w:sz w:val="32"/>
          <w:szCs w:val="32"/>
          <w:lang w:eastAsia="zh-CN"/>
        </w:rPr>
        <w:t>，</w:t>
      </w:r>
      <w:r>
        <w:rPr>
          <w:rFonts w:hint="eastAsia" w:eastAsia="仿宋_GB2312"/>
          <w:sz w:val="32"/>
          <w:szCs w:val="32"/>
          <w:lang w:eastAsia="zh-Hans"/>
        </w:rPr>
        <w:t>失信行为被录入诚信管理档案后，申请人可以在一年</w:t>
      </w:r>
      <w:r>
        <w:rPr>
          <w:rFonts w:hint="eastAsia"/>
          <w:sz w:val="32"/>
          <w:szCs w:val="32"/>
          <w:lang w:val="en-US" w:eastAsia="zh-CN"/>
        </w:rPr>
        <w:t>后</w:t>
      </w:r>
      <w:r>
        <w:rPr>
          <w:rFonts w:hint="eastAsia" w:eastAsia="仿宋_GB2312"/>
          <w:sz w:val="32"/>
          <w:szCs w:val="32"/>
          <w:lang w:eastAsia="zh-Hans"/>
        </w:rPr>
        <w:t>向科技城管理局申请将当次失信行为从其诚信管理档案移除。</w:t>
      </w:r>
    </w:p>
    <w:p>
      <w:pPr>
        <w:spacing w:line="560" w:lineRule="exact"/>
        <w:ind w:firstLine="640" w:firstLineChars="200"/>
        <w:rPr>
          <w:color w:val="FF0000"/>
        </w:rPr>
      </w:pPr>
      <w:r>
        <w:rPr>
          <w:rFonts w:hint="eastAsia"/>
        </w:rPr>
        <w:t>（六）因申请人违反承诺，造成损害后果的，由申请人依法承担相应的法律责任。</w:t>
      </w:r>
    </w:p>
    <w:p>
      <w:pPr>
        <w:spacing w:line="560" w:lineRule="exact"/>
        <w:ind w:firstLine="640" w:firstLineChars="200"/>
      </w:pPr>
      <w:r>
        <w:rPr>
          <w:rFonts w:hint="eastAsia"/>
        </w:rPr>
        <w:t>特此告知。</w:t>
      </w:r>
    </w:p>
    <w:p>
      <w:pPr>
        <w:pStyle w:val="5"/>
        <w:ind w:firstLine="640"/>
      </w:pPr>
    </w:p>
    <w:p>
      <w:pPr>
        <w:ind w:firstLine="640" w:firstLineChars="200"/>
        <w:jc w:val="center"/>
      </w:pPr>
      <w:r>
        <w:rPr>
          <w:rFonts w:hint="eastAsia"/>
          <w:lang w:val="en-US" w:eastAsia="zh-CN"/>
        </w:rPr>
        <w:t xml:space="preserve">                    </w:t>
      </w:r>
      <w:r>
        <w:rPr>
          <w:rFonts w:hint="eastAsia"/>
        </w:rPr>
        <w:t>三亚崖州湾科技城管理局</w:t>
      </w:r>
    </w:p>
    <w:p>
      <w:pPr>
        <w:wordWrap w:val="0"/>
        <w:ind w:right="320" w:firstLine="640" w:firstLineChars="200"/>
        <w:jc w:val="center"/>
      </w:pPr>
      <w:r>
        <w:rPr>
          <w:rFonts w:hint="eastAsia"/>
          <w:lang w:val="en-US" w:eastAsia="zh-CN"/>
        </w:rPr>
        <w:t xml:space="preserve">                           </w:t>
      </w:r>
      <w:r>
        <w:rPr>
          <w:rFonts w:hint="eastAsia"/>
        </w:rPr>
        <w:t xml:space="preserve">（盖章）    </w:t>
      </w:r>
    </w:p>
    <w:p>
      <w:pPr>
        <w:ind w:right="800" w:firstLine="640" w:firstLineChars="200"/>
        <w:jc w:val="center"/>
        <w:rPr>
          <w:kern w:val="0"/>
        </w:rPr>
      </w:pPr>
      <w:r>
        <w:rPr>
          <w:rFonts w:hint="eastAsia"/>
          <w:lang w:val="en-US" w:eastAsia="zh-CN"/>
        </w:rPr>
        <w:t xml:space="preserve">                         </w:t>
      </w:r>
      <w:r>
        <w:rPr>
          <w:rFonts w:hint="eastAsia"/>
        </w:rPr>
        <w:t>年  月  日</w:t>
      </w:r>
    </w:p>
    <w:p>
      <w:pPr>
        <w:rPr>
          <w:kern w:val="0"/>
        </w:rPr>
      </w:pPr>
      <w:r>
        <w:rPr>
          <w:kern w:val="0"/>
        </w:rPr>
        <w:br w:type="page"/>
      </w:r>
    </w:p>
    <w:p>
      <w:pPr>
        <w:pStyle w:val="4"/>
        <w:rPr>
          <w:rFonts w:hint="eastAsia" w:eastAsia="宋体"/>
          <w:kern w:val="0"/>
          <w:lang w:eastAsia="zh-Hans"/>
        </w:rPr>
      </w:pPr>
      <w:r>
        <w:rPr>
          <w:rFonts w:hint="eastAsia"/>
          <w:kern w:val="0"/>
          <w:lang w:eastAsia="zh-Hans"/>
        </w:rPr>
        <w:t>政府投资项目建议书</w:t>
      </w:r>
      <w:r>
        <w:rPr>
          <w:rFonts w:hint="eastAsia"/>
          <w:kern w:val="0"/>
          <w:szCs w:val="32"/>
          <w:lang w:val="en-US" w:eastAsia="zh-CN"/>
        </w:rPr>
        <w:t>审批</w:t>
      </w:r>
    </w:p>
    <w:p>
      <w:pPr>
        <w:pStyle w:val="4"/>
        <w:rPr>
          <w:kern w:val="0"/>
        </w:rPr>
      </w:pPr>
      <w:r>
        <w:rPr>
          <w:rFonts w:hint="eastAsia"/>
          <w:kern w:val="0"/>
        </w:rPr>
        <w:t>要件后补信任审批</w:t>
      </w:r>
      <w:r>
        <w:rPr>
          <w:rFonts w:hint="eastAsia"/>
          <w:kern w:val="0"/>
          <w:lang w:val="en-US" w:eastAsia="zh-Hans"/>
        </w:rPr>
        <w:t>承诺</w:t>
      </w:r>
      <w:r>
        <w:rPr>
          <w:rFonts w:hint="eastAsia"/>
          <w:kern w:val="0"/>
        </w:rPr>
        <w:t>书</w:t>
      </w:r>
    </w:p>
    <w:p>
      <w:pPr>
        <w:spacing w:line="578" w:lineRule="exact"/>
        <w:ind w:firstLine="640"/>
        <w:rPr>
          <w:kern w:val="0"/>
        </w:rPr>
      </w:pPr>
      <w:r>
        <w:rPr>
          <w:rFonts w:hint="eastAsia"/>
          <w:kern w:val="0"/>
        </w:rPr>
        <w:t>申请单位名称：</w:t>
      </w:r>
    </w:p>
    <w:p>
      <w:pPr>
        <w:spacing w:line="578" w:lineRule="exact"/>
        <w:ind w:firstLine="640"/>
        <w:rPr>
          <w:kern w:val="0"/>
        </w:rPr>
      </w:pPr>
      <w:r>
        <w:rPr>
          <w:rFonts w:hint="eastAsia"/>
          <w:kern w:val="0"/>
        </w:rPr>
        <w:t>地址：</w:t>
      </w:r>
    </w:p>
    <w:p>
      <w:pPr>
        <w:spacing w:line="578" w:lineRule="exact"/>
        <w:ind w:firstLine="640"/>
        <w:rPr>
          <w:kern w:val="0"/>
        </w:rPr>
      </w:pPr>
      <w:r>
        <w:rPr>
          <w:rFonts w:hint="eastAsia"/>
          <w:kern w:val="0"/>
        </w:rPr>
        <w:t>法定代表人：</w:t>
      </w:r>
    </w:p>
    <w:p>
      <w:pPr>
        <w:spacing w:line="578" w:lineRule="exact"/>
        <w:ind w:firstLine="640"/>
        <w:rPr>
          <w:kern w:val="0"/>
        </w:rPr>
      </w:pPr>
      <w:r>
        <w:rPr>
          <w:rFonts w:hint="eastAsia"/>
          <w:kern w:val="0"/>
        </w:rPr>
        <w:t>证件类型：</w:t>
      </w:r>
    </w:p>
    <w:p>
      <w:pPr>
        <w:spacing w:line="578" w:lineRule="exact"/>
        <w:ind w:firstLine="640"/>
        <w:rPr>
          <w:kern w:val="0"/>
        </w:rPr>
      </w:pPr>
      <w:r>
        <w:rPr>
          <w:rFonts w:hint="eastAsia"/>
          <w:kern w:val="0"/>
        </w:rPr>
        <w:t>证件号码：</w:t>
      </w:r>
    </w:p>
    <w:p>
      <w:pPr>
        <w:spacing w:line="578" w:lineRule="exact"/>
        <w:ind w:firstLine="640"/>
        <w:rPr>
          <w:kern w:val="0"/>
        </w:rPr>
      </w:pPr>
      <w:r>
        <w:rPr>
          <w:rFonts w:hint="eastAsia"/>
          <w:kern w:val="0"/>
        </w:rPr>
        <w:t>联系方式：</w:t>
      </w:r>
    </w:p>
    <w:p>
      <w:pPr>
        <w:spacing w:line="578" w:lineRule="exact"/>
        <w:ind w:firstLine="640"/>
        <w:rPr>
          <w:kern w:val="0"/>
        </w:rPr>
      </w:pPr>
      <w:r>
        <w:rPr>
          <w:rFonts w:hint="eastAsia"/>
          <w:kern w:val="0"/>
        </w:rPr>
        <w:t>申请项目名称：</w:t>
      </w:r>
    </w:p>
    <w:p>
      <w:pPr>
        <w:spacing w:line="578" w:lineRule="exact"/>
        <w:ind w:firstLine="640"/>
        <w:rPr>
          <w:kern w:val="0"/>
        </w:rPr>
      </w:pPr>
      <w:r>
        <w:rPr>
          <w:rFonts w:hint="eastAsia"/>
          <w:kern w:val="0"/>
        </w:rPr>
        <w:t>项目地址：</w:t>
      </w:r>
    </w:p>
    <w:p>
      <w:pPr>
        <w:spacing w:line="578" w:lineRule="exact"/>
        <w:ind w:firstLine="640"/>
        <w:rPr>
          <w:kern w:val="0"/>
        </w:rPr>
      </w:pPr>
      <w:r>
        <w:rPr>
          <w:rFonts w:hint="eastAsia"/>
          <w:kern w:val="0"/>
        </w:rPr>
        <w:t>委托代理人：</w:t>
      </w:r>
    </w:p>
    <w:p>
      <w:pPr>
        <w:spacing w:line="578" w:lineRule="exact"/>
        <w:ind w:firstLine="640"/>
        <w:rPr>
          <w:kern w:val="0"/>
        </w:rPr>
      </w:pPr>
      <w:r>
        <w:rPr>
          <w:rFonts w:hint="eastAsia"/>
          <w:kern w:val="0"/>
        </w:rPr>
        <w:t>证件类型：</w:t>
      </w:r>
    </w:p>
    <w:p>
      <w:pPr>
        <w:spacing w:line="578" w:lineRule="exact"/>
        <w:ind w:firstLine="640"/>
        <w:rPr>
          <w:kern w:val="0"/>
        </w:rPr>
      </w:pPr>
      <w:r>
        <w:rPr>
          <w:rFonts w:hint="eastAsia"/>
          <w:kern w:val="0"/>
        </w:rPr>
        <w:t>证件号码：</w:t>
      </w:r>
    </w:p>
    <w:p>
      <w:pPr>
        <w:spacing w:line="578" w:lineRule="exact"/>
        <w:ind w:firstLine="640"/>
        <w:rPr>
          <w:kern w:val="0"/>
        </w:rPr>
      </w:pPr>
      <w:r>
        <w:rPr>
          <w:rFonts w:hint="eastAsia"/>
          <w:kern w:val="0"/>
        </w:rPr>
        <w:t>联系方式：</w:t>
      </w:r>
    </w:p>
    <w:p>
      <w:pPr>
        <w:shd w:val="clear" w:color="auto" w:fill="FFFFFF"/>
        <w:spacing w:line="578" w:lineRule="exact"/>
        <w:ind w:firstLine="883"/>
        <w:jc w:val="center"/>
        <w:rPr>
          <w:rFonts w:ascii="宋体" w:hAnsi="宋体" w:eastAsia="宋体"/>
          <w:b/>
          <w:kern w:val="0"/>
          <w:sz w:val="44"/>
          <w:szCs w:val="44"/>
        </w:rPr>
      </w:pPr>
    </w:p>
    <w:p>
      <w:pPr>
        <w:spacing w:line="578" w:lineRule="exact"/>
        <w:rPr>
          <w:kern w:val="0"/>
          <w:szCs w:val="32"/>
        </w:rPr>
      </w:pPr>
      <w:r>
        <w:rPr>
          <w:rFonts w:hint="eastAsia"/>
          <w:kern w:val="0"/>
          <w:szCs w:val="32"/>
        </w:rPr>
        <w:t xml:space="preserve">    申请人于____年___月___日收到政府投资项目建议书审批事项信任审批告知书，现就申请政府投资项目建议书</w:t>
      </w:r>
      <w:r>
        <w:rPr>
          <w:rFonts w:hint="eastAsia"/>
          <w:kern w:val="0"/>
          <w:szCs w:val="32"/>
          <w:lang w:val="en-US" w:eastAsia="zh-CN"/>
        </w:rPr>
        <w:t>审批</w:t>
      </w:r>
      <w:r>
        <w:rPr>
          <w:rFonts w:hint="eastAsia"/>
          <w:kern w:val="0"/>
          <w:szCs w:val="32"/>
        </w:rPr>
        <w:t>事项，作出下列承诺：</w:t>
      </w:r>
    </w:p>
    <w:p>
      <w:pPr>
        <w:spacing w:line="578" w:lineRule="exact"/>
        <w:ind w:firstLine="640"/>
        <w:rPr>
          <w:color w:val="FF0000"/>
          <w:kern w:val="0"/>
          <w:szCs w:val="32"/>
        </w:rPr>
      </w:pPr>
      <w:r>
        <w:rPr>
          <w:rFonts w:hint="eastAsia"/>
        </w:rPr>
        <w:t>本项目满足如下要求：</w:t>
      </w:r>
    </w:p>
    <w:p>
      <w:pPr>
        <w:ind w:firstLine="640" w:firstLineChars="200"/>
        <w:rPr>
          <w:color w:val="auto"/>
          <w:kern w:val="0"/>
          <w:szCs w:val="32"/>
        </w:rPr>
      </w:pPr>
      <w:r>
        <w:rPr>
          <w:rFonts w:hint="eastAsia"/>
          <w:kern w:val="0"/>
          <w:szCs w:val="32"/>
        </w:rPr>
        <w:t>一、应符合控制性详细规划和用地</w:t>
      </w:r>
      <w:r>
        <w:rPr>
          <w:rFonts w:hint="eastAsia"/>
          <w:kern w:val="0"/>
          <w:szCs w:val="32"/>
          <w:lang w:val="en-US" w:eastAsia="zh-CN"/>
        </w:rPr>
        <w:t>性质</w:t>
      </w:r>
      <w:r>
        <w:rPr>
          <w:rFonts w:hint="eastAsia"/>
          <w:color w:val="auto"/>
          <w:kern w:val="0"/>
          <w:szCs w:val="32"/>
        </w:rPr>
        <w:t>，</w:t>
      </w:r>
      <w:r>
        <w:rPr>
          <w:rFonts w:hint="eastAsia"/>
          <w:color w:val="auto"/>
          <w:kern w:val="0"/>
          <w:szCs w:val="32"/>
          <w:lang w:val="en-US" w:eastAsia="zh-CN"/>
        </w:rPr>
        <w:t>并在科技城审批范围</w:t>
      </w:r>
      <w:r>
        <w:rPr>
          <w:rFonts w:hint="eastAsia"/>
          <w:color w:val="auto"/>
          <w:kern w:val="0"/>
          <w:szCs w:val="32"/>
        </w:rPr>
        <w:t>。</w:t>
      </w:r>
    </w:p>
    <w:p>
      <w:pPr>
        <w:widowControl/>
        <w:spacing w:line="578" w:lineRule="exact"/>
        <w:ind w:firstLine="640" w:firstLineChars="200"/>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color w:val="000000" w:themeColor="text1"/>
          <w:szCs w:val="32"/>
          <w14:textFill>
            <w14:solidFill>
              <w14:schemeClr w14:val="tx1"/>
            </w14:solidFill>
          </w14:textFill>
        </w:rPr>
        <w:t>二、所填写的基本信息、提供给</w:t>
      </w:r>
      <w:r>
        <w:rPr>
          <w:rFonts w:hint="eastAsia" w:ascii="仿宋_GB2312" w:hAnsi="仿宋_GB2312" w:cs="仿宋_GB2312"/>
          <w:bCs/>
          <w:color w:val="000000" w:themeColor="text1"/>
          <w:szCs w:val="32"/>
          <w14:textFill>
            <w14:solidFill>
              <w14:schemeClr w14:val="tx1"/>
            </w14:solidFill>
          </w14:textFill>
        </w:rPr>
        <w:t>三亚崖州湾科技城管理局</w:t>
      </w:r>
      <w:r>
        <w:rPr>
          <w:rFonts w:hint="eastAsia" w:ascii="仿宋_GB2312" w:hAnsi="仿宋_GB2312" w:cs="仿宋_GB2312"/>
          <w:color w:val="000000" w:themeColor="text1"/>
          <w:szCs w:val="32"/>
          <w14:textFill>
            <w14:solidFill>
              <w14:schemeClr w14:val="tx1"/>
            </w14:solidFill>
          </w14:textFill>
        </w:rPr>
        <w:t>的所有资料均合法、真实、有效、完整，并对前述内容负责</w:t>
      </w:r>
      <w:r>
        <w:rPr>
          <w:rFonts w:hint="eastAsia" w:ascii="仿宋_GB2312" w:hAnsi="仿宋_GB2312" w:cs="仿宋_GB2312"/>
          <w:bCs/>
          <w:color w:val="000000" w:themeColor="text1"/>
          <w:szCs w:val="32"/>
          <w14:textFill>
            <w14:solidFill>
              <w14:schemeClr w14:val="tx1"/>
            </w14:solidFill>
          </w14:textFill>
        </w:rPr>
        <w:t>。</w:t>
      </w:r>
    </w:p>
    <w:p>
      <w:pPr>
        <w:widowControl/>
        <w:spacing w:line="600" w:lineRule="exact"/>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 xml:space="preserve">    三、已经知晓三亚崖州湾科技城管理局告知的全部内容，且达到相应的条件、标准和技术要求。</w:t>
      </w:r>
    </w:p>
    <w:p>
      <w:pPr>
        <w:widowControl/>
        <w:spacing w:line="578" w:lineRule="exact"/>
        <w:ind w:firstLine="640" w:firstLineChars="200"/>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四、</w:t>
      </w:r>
      <w:r>
        <w:rPr>
          <w:rFonts w:hint="eastAsia" w:ascii="仿宋_GB2312" w:hAnsi="仿宋_GB2312" w:cs="仿宋_GB2312"/>
          <w:color w:val="000000" w:themeColor="text1"/>
          <w:szCs w:val="32"/>
          <w14:textFill>
            <w14:solidFill>
              <w14:schemeClr w14:val="tx1"/>
            </w14:solidFill>
          </w14:textFill>
        </w:rPr>
        <w:t>遵守国家法律、法规、规章和政策规定，开展生产经营活动，主动接受监督监管，自愿接受依法开展的日常检查。</w:t>
      </w:r>
    </w:p>
    <w:p>
      <w:pPr>
        <w:widowControl/>
        <w:spacing w:line="578" w:lineRule="exact"/>
        <w:ind w:firstLine="640"/>
        <w:jc w:val="left"/>
        <w:rPr>
          <w:rFonts w:ascii="仿宋_GB2312" w:hAnsi="仿宋_GB2312" w:cs="仿宋_GB2312"/>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五、无</w:t>
      </w:r>
      <w:r>
        <w:rPr>
          <w:rFonts w:hint="eastAsia" w:ascii="仿宋_GB2312" w:hAnsi="仿宋_GB2312" w:cs="仿宋_GB2312"/>
          <w:color w:val="000000" w:themeColor="text1"/>
          <w:szCs w:val="32"/>
          <w14:textFill>
            <w14:solidFill>
              <w14:schemeClr w14:val="tx1"/>
            </w14:solidFill>
          </w14:textFill>
        </w:rPr>
        <w:t>弄虚作假等违法违规行为，愿意承担未履行承诺、虚假承诺、违反承诺的法律责任。自觉接受政府、社会公众、新闻舆论的监督。</w:t>
      </w:r>
    </w:p>
    <w:p>
      <w:pPr>
        <w:widowControl/>
        <w:spacing w:line="578" w:lineRule="exact"/>
        <w:ind w:firstLine="640"/>
        <w:jc w:val="left"/>
        <w:rPr>
          <w:kern w:val="0"/>
          <w:szCs w:val="32"/>
        </w:rPr>
      </w:pPr>
      <w:r>
        <w:rPr>
          <w:rFonts w:hint="eastAsia" w:ascii="仿宋_GB2312" w:hAnsi="仿宋_GB2312" w:cs="仿宋_GB2312"/>
          <w:color w:val="000000" w:themeColor="text1"/>
          <w:szCs w:val="32"/>
          <w14:textFill>
            <w14:solidFill>
              <w14:schemeClr w14:val="tx1"/>
            </w14:solidFill>
          </w14:textFill>
        </w:rPr>
        <w:t>六、</w:t>
      </w:r>
      <w:r>
        <w:rPr>
          <w:rFonts w:hint="eastAsia"/>
          <w:kern w:val="0"/>
          <w:szCs w:val="32"/>
        </w:rPr>
        <w:t>于   年   月   日前补齐</w:t>
      </w:r>
      <w:r>
        <w:rPr>
          <w:rFonts w:hint="eastAsia"/>
          <w:kern w:val="0"/>
          <w:szCs w:val="32"/>
          <w:lang w:val="en-US" w:eastAsia="zh-CN"/>
        </w:rPr>
        <w:t>资金证明文件（如:政府部门会议纪要），审批决定作出之日起6个月内</w:t>
      </w:r>
      <w:r>
        <w:rPr>
          <w:rFonts w:hint="eastAsia"/>
          <w:kern w:val="0"/>
          <w:szCs w:val="32"/>
        </w:rPr>
        <w:t>。</w:t>
      </w:r>
    </w:p>
    <w:p>
      <w:pPr>
        <w:widowControl/>
        <w:spacing w:line="578" w:lineRule="exact"/>
        <w:ind w:firstLine="640"/>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七、如违反上述承诺，同意将相关失信行为纳入三亚市公共</w:t>
      </w:r>
      <w:r>
        <w:rPr>
          <w:rFonts w:ascii="仿宋_GB2312" w:hAnsi="仿宋_GB2312" w:cs="仿宋_GB2312"/>
          <w:bCs/>
          <w:color w:val="000000" w:themeColor="text1"/>
          <w:szCs w:val="32"/>
          <w14:textFill>
            <w14:solidFill>
              <w14:schemeClr w14:val="tx1"/>
            </w14:solidFill>
          </w14:textFill>
        </w:rPr>
        <w:t>信用信息平台</w:t>
      </w:r>
      <w:r>
        <w:rPr>
          <w:rFonts w:hint="eastAsia" w:ascii="仿宋_GB2312" w:hAnsi="仿宋_GB2312" w:cs="仿宋_GB2312"/>
          <w:bCs/>
          <w:color w:val="000000" w:themeColor="text1"/>
          <w:szCs w:val="32"/>
          <w14:textFill>
            <w14:solidFill>
              <w14:schemeClr w14:val="tx1"/>
            </w14:solidFill>
          </w14:textFill>
        </w:rPr>
        <w:t>。同时，若发生违法违规行为，将依照有关法律、法规规章和政策规定接受处罚，并依法承担相应责任。</w:t>
      </w:r>
    </w:p>
    <w:p>
      <w:pPr>
        <w:widowControl/>
        <w:spacing w:line="578" w:lineRule="exact"/>
        <w:ind w:firstLine="640" w:firstLineChars="200"/>
        <w:jc w:val="left"/>
      </w:pPr>
      <w:r>
        <w:rPr>
          <w:rFonts w:hint="eastAsia"/>
          <w:kern w:val="0"/>
          <w:szCs w:val="32"/>
        </w:rPr>
        <w:t>八</w:t>
      </w:r>
      <w:r>
        <w:rPr>
          <w:rFonts w:hint="eastAsia" w:ascii="仿宋_GB2312" w:hAnsi="仿宋_GB2312" w:cs="仿宋_GB2312"/>
          <w:bCs/>
          <w:color w:val="000000" w:themeColor="text1"/>
          <w:szCs w:val="32"/>
          <w14:textFill>
            <w14:solidFill>
              <w14:schemeClr w14:val="tx1"/>
            </w14:solidFill>
          </w14:textFill>
        </w:rPr>
        <w:t>、同意</w:t>
      </w:r>
      <w:r>
        <w:rPr>
          <w:rFonts w:ascii="仿宋_GB2312" w:hAnsi="仿宋_GB2312" w:cs="仿宋_GB2312"/>
          <w:bCs/>
          <w:color w:val="000000" w:themeColor="text1"/>
          <w:szCs w:val="32"/>
          <w14:textFill>
            <w14:solidFill>
              <w14:schemeClr w14:val="tx1"/>
            </w14:solidFill>
          </w14:textFill>
        </w:rPr>
        <w:t>此承诺书</w:t>
      </w:r>
      <w:r>
        <w:rPr>
          <w:rFonts w:hint="eastAsia" w:ascii="仿宋_GB2312" w:hAnsi="仿宋_GB2312" w:cs="仿宋_GB2312"/>
          <w:bCs/>
          <w:color w:val="000000" w:themeColor="text1"/>
          <w:szCs w:val="32"/>
          <w14:textFill>
            <w14:solidFill>
              <w14:schemeClr w14:val="tx1"/>
            </w14:solidFill>
          </w14:textFill>
        </w:rPr>
        <w:t>在</w:t>
      </w:r>
      <w:r>
        <w:rPr>
          <w:rFonts w:ascii="仿宋_GB2312" w:hAnsi="仿宋_GB2312" w:cs="仿宋_GB2312"/>
          <w:bCs/>
          <w:color w:val="000000" w:themeColor="text1"/>
          <w:szCs w:val="32"/>
          <w14:textFill>
            <w14:solidFill>
              <w14:schemeClr w14:val="tx1"/>
            </w14:solidFill>
          </w14:textFill>
        </w:rPr>
        <w:t>“</w:t>
      </w:r>
      <w:r>
        <w:rPr>
          <w:rFonts w:hint="eastAsia" w:ascii="仿宋_GB2312" w:hAnsi="仿宋_GB2312" w:cs="仿宋_GB2312"/>
          <w:bCs/>
          <w:color w:val="000000" w:themeColor="text1"/>
          <w:szCs w:val="32"/>
          <w14:textFill>
            <w14:solidFill>
              <w14:schemeClr w14:val="tx1"/>
            </w14:solidFill>
          </w14:textFill>
        </w:rPr>
        <w:t>信用</w:t>
      </w:r>
      <w:r>
        <w:rPr>
          <w:rFonts w:ascii="仿宋_GB2312" w:hAnsi="仿宋_GB2312" w:cs="仿宋_GB2312"/>
          <w:bCs/>
          <w:color w:val="000000" w:themeColor="text1"/>
          <w:szCs w:val="32"/>
          <w14:textFill>
            <w14:solidFill>
              <w14:schemeClr w14:val="tx1"/>
            </w14:solidFill>
          </w14:textFill>
        </w:rPr>
        <w:t>中国（</w:t>
      </w:r>
      <w:r>
        <w:rPr>
          <w:rFonts w:hint="eastAsia" w:ascii="仿宋_GB2312" w:hAnsi="仿宋_GB2312" w:cs="仿宋_GB2312"/>
          <w:bCs/>
          <w:color w:val="000000" w:themeColor="text1"/>
          <w:szCs w:val="32"/>
          <w14:textFill>
            <w14:solidFill>
              <w14:schemeClr w14:val="tx1"/>
            </w14:solidFill>
          </w14:textFill>
        </w:rPr>
        <w:t>海南三亚</w:t>
      </w:r>
      <w:r>
        <w:rPr>
          <w:rFonts w:ascii="仿宋_GB2312" w:hAnsi="仿宋_GB2312" w:cs="仿宋_GB2312"/>
          <w:bCs/>
          <w:color w:val="000000" w:themeColor="text1"/>
          <w:szCs w:val="32"/>
          <w14:textFill>
            <w14:solidFill>
              <w14:schemeClr w14:val="tx1"/>
            </w14:solidFill>
          </w14:textFill>
        </w:rPr>
        <w:t>）”</w:t>
      </w:r>
      <w:r>
        <w:rPr>
          <w:rFonts w:hint="eastAsia" w:ascii="仿宋_GB2312" w:hAnsi="仿宋_GB2312" w:cs="仿宋_GB2312"/>
          <w:bCs/>
          <w:color w:val="000000" w:themeColor="text1"/>
          <w:szCs w:val="32"/>
          <w14:textFill>
            <w14:solidFill>
              <w14:schemeClr w14:val="tx1"/>
            </w14:solidFill>
          </w14:textFill>
        </w:rPr>
        <w:t>网站公示</w:t>
      </w:r>
      <w:r>
        <w:rPr>
          <w:rFonts w:ascii="仿宋_GB2312" w:hAnsi="仿宋_GB2312" w:cs="仿宋_GB2312"/>
          <w:bCs/>
          <w:color w:val="000000" w:themeColor="text1"/>
          <w:szCs w:val="32"/>
          <w14:textFill>
            <w14:solidFill>
              <w14:schemeClr w14:val="tx1"/>
            </w14:solidFill>
          </w14:textFill>
        </w:rPr>
        <w:t>，接受社会各界监督。</w:t>
      </w:r>
    </w:p>
    <w:p>
      <w:pPr>
        <w:widowControl/>
        <w:spacing w:line="600" w:lineRule="exact"/>
        <w:ind w:firstLine="640"/>
        <w:jc w:val="left"/>
        <w:rPr>
          <w:rFonts w:ascii="仿宋_GB2312" w:hAnsi="仿宋_GB2312" w:cs="仿宋_GB2312"/>
          <w:bCs/>
          <w:color w:val="FF0000"/>
          <w:szCs w:val="32"/>
        </w:rPr>
      </w:pPr>
      <w:r>
        <w:rPr>
          <w:rFonts w:hint="eastAsia" w:ascii="仿宋_GB2312" w:hAnsi="仿宋_GB2312" w:cs="仿宋_GB2312"/>
          <w:bCs/>
          <w:color w:val="000000" w:themeColor="text1"/>
          <w:szCs w:val="32"/>
          <w14:textFill>
            <w14:solidFill>
              <w14:schemeClr w14:val="tx1"/>
            </w14:solidFill>
          </w14:textFill>
        </w:rPr>
        <w:t>九、所作承诺是申请人真实意思的表示。</w:t>
      </w:r>
    </w:p>
    <w:p>
      <w:pPr>
        <w:spacing w:line="578" w:lineRule="exact"/>
        <w:ind w:firstLine="640"/>
        <w:jc w:val="left"/>
        <w:rPr>
          <w:kern w:val="0"/>
          <w:szCs w:val="32"/>
        </w:rPr>
      </w:pPr>
      <w:r>
        <w:rPr>
          <w:rFonts w:hint="eastAsia"/>
          <w:kern w:val="0"/>
          <w:szCs w:val="32"/>
        </w:rPr>
        <w:t>（本承诺书一式3份，申请人1份，</w:t>
      </w:r>
      <w:r>
        <w:rPr>
          <w:rFonts w:hint="eastAsia" w:ascii="仿宋_GB2312" w:hAnsi="仿宋_GB2312" w:cs="仿宋_GB2312"/>
          <w:bCs/>
          <w:color w:val="000000" w:themeColor="text1"/>
          <w:szCs w:val="32"/>
          <w14:textFill>
            <w14:solidFill>
              <w14:schemeClr w14:val="tx1"/>
            </w14:solidFill>
          </w14:textFill>
        </w:rPr>
        <w:t>三亚崖州湾科技城</w:t>
      </w:r>
      <w:r>
        <w:rPr>
          <w:rFonts w:hint="eastAsia"/>
          <w:kern w:val="0"/>
          <w:szCs w:val="32"/>
        </w:rPr>
        <w:t>管理局2份。）</w:t>
      </w:r>
    </w:p>
    <w:p>
      <w:pPr>
        <w:pStyle w:val="5"/>
        <w:spacing w:line="578" w:lineRule="exact"/>
        <w:ind w:firstLine="640"/>
      </w:pPr>
    </w:p>
    <w:p>
      <w:pPr>
        <w:shd w:val="clear" w:color="auto" w:fill="FFFFFF"/>
        <w:spacing w:line="578" w:lineRule="exact"/>
        <w:ind w:right="640" w:firstLine="3040" w:firstLineChars="950"/>
        <w:rPr>
          <w:kern w:val="0"/>
          <w:szCs w:val="32"/>
        </w:rPr>
      </w:pPr>
      <w:r>
        <w:rPr>
          <w:rFonts w:hint="eastAsia"/>
          <w:kern w:val="0"/>
          <w:szCs w:val="32"/>
        </w:rPr>
        <w:t>申请人（法定代表人）签名：</w:t>
      </w:r>
    </w:p>
    <w:p>
      <w:pPr>
        <w:shd w:val="clear" w:color="auto" w:fill="FFFFFF"/>
        <w:spacing w:line="578" w:lineRule="exact"/>
        <w:ind w:right="640" w:firstLine="4320" w:firstLineChars="1350"/>
        <w:rPr>
          <w:kern w:val="0"/>
          <w:szCs w:val="32"/>
        </w:rPr>
      </w:pPr>
      <w:r>
        <w:rPr>
          <w:rFonts w:hint="eastAsia"/>
          <w:kern w:val="0"/>
          <w:szCs w:val="32"/>
        </w:rPr>
        <w:t>（申请单位盖章）</w:t>
      </w:r>
    </w:p>
    <w:p>
      <w:pPr>
        <w:spacing w:line="578" w:lineRule="exact"/>
        <w:ind w:right="640" w:firstLine="3520" w:firstLineChars="1100"/>
        <w:jc w:val="center"/>
      </w:pPr>
      <w:r>
        <w:rPr>
          <w:rFonts w:hint="eastAsia"/>
          <w:kern w:val="0"/>
          <w:szCs w:val="32"/>
        </w:rPr>
        <w:t xml:space="preserve">     年   月   日</w:t>
      </w:r>
    </w:p>
    <w:sectPr>
      <w:footerReference r:id="rId3" w:type="default"/>
      <w:pgSz w:w="11906" w:h="16838"/>
      <w:pgMar w:top="2098" w:right="1474" w:bottom="1984" w:left="158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480"/>
      <w:rPr>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7"/>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eC3oEXAgAAFwQAAA4AAABkcnMvZTJvRG9jLnhtbK1TzY7TMBC+I/EO&#10;lu80aVesqqrpquyqCKliVyqIs+s4TST/yXablAeAN+DEhTvP1efYz07TRbucEBd7PDOen2++md90&#10;SpKDcL4xuqDjUU6J0NyUjd4V9POn1ZspJT4wXTJptCjoUXh6s3j9at7amZiY2shSOIIg2s9aW9A6&#10;BDvLMs9roZgfGSs0jJVxigU83S4rHWsRXclskufXWWtcaZ3hwnto73ojXaT4VSV4uK8qLwKRBUVt&#10;IZ0undt4Zos5m+0cs3XDz2Wwf6hCsUYj6SXUHQuM7F3zIpRquDPeVGHEjcpMVTVcpB7QzTh/1s2m&#10;ZlakXgCOtxeY/P8Lyz8eHhxpyoJOrijRTGFGpx/fTz9/n359I9ABoNb6Gfw2Fp6he2c6DHrQeyhj&#10;313lVLzREYEdUB8v8IouEB4/TSfTaQ4Th214IH729N06H94Lo0gUCuowvwQrO6x96F0Hl5hNm1Uj&#10;ZZqh1KQt6PXV2zx9uFgQXOroKxIbzmFiS33pUQrdtjv3uTXlEW060zPFW75qUMqa+fDAHKiB8kH3&#10;cI+jkgYpzVmipDbu69/00R8Tg5WSFlQrqMYuUCI/aEwysnIQ3CBsB0Hv1a0Bd8dYI8uTiA8uyEGs&#10;nFFfsAPLmAMmpjkyFTQM4m3o6Y4d4mK5TE7gnmVhrTeWx9ARHm+X+wA4E8oRlB4JTCc+wL40p/Om&#10;RHr/+U5eT/u8eAR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J4LegRcCAAAXBAAADgAAAAAA&#10;AAABACAAAAAfAQAAZHJzL2Uyb0RvYy54bWxQSwUGAAAAAAYABgBZAQAAqAUAAAAA&#10;">
              <v:fill on="f" focussize="0,0"/>
              <v:stroke on="f" weight="0.5pt"/>
              <v:imagedata o:title=""/>
              <o:lock v:ext="edit" aspectratio="f"/>
              <v:textbox inset="0mm,0mm,0mm,0mm" style="mso-fit-shape-to-text:t;">
                <w:txbxContent>
                  <w:p>
                    <w:pPr>
                      <w:pStyle w:val="7"/>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37E07"/>
    <w:multiLevelType w:val="singleLevel"/>
    <w:tmpl w:val="02937E07"/>
    <w:lvl w:ilvl="0" w:tentative="0">
      <w:start w:val="1"/>
      <w:numFmt w:val="chineseCounting"/>
      <w:suff w:val="nothing"/>
      <w:lvlText w:val="（%1）"/>
      <w:lvlJc w:val="left"/>
    </w:lvl>
  </w:abstractNum>
  <w:abstractNum w:abstractNumId="1">
    <w:nsid w:val="4B2CD01C"/>
    <w:multiLevelType w:val="singleLevel"/>
    <w:tmpl w:val="4B2CD01C"/>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E1NjViZTViOTk4OTE2YjJjZWJlMmQ3ZWI3NmFhMDUifQ=="/>
  </w:docVars>
  <w:rsids>
    <w:rsidRoot w:val="006C0930"/>
    <w:rsid w:val="006C0930"/>
    <w:rsid w:val="00E300EF"/>
    <w:rsid w:val="00ED4E18"/>
    <w:rsid w:val="00F3518A"/>
    <w:rsid w:val="012E5091"/>
    <w:rsid w:val="01894436"/>
    <w:rsid w:val="039045A4"/>
    <w:rsid w:val="070A1D88"/>
    <w:rsid w:val="07DF79E4"/>
    <w:rsid w:val="0C3138F9"/>
    <w:rsid w:val="0DD56466"/>
    <w:rsid w:val="0DE8243E"/>
    <w:rsid w:val="0E7865B0"/>
    <w:rsid w:val="1072694C"/>
    <w:rsid w:val="11B15717"/>
    <w:rsid w:val="13064E5C"/>
    <w:rsid w:val="14755BFA"/>
    <w:rsid w:val="1ABD7644"/>
    <w:rsid w:val="1ADC7D3D"/>
    <w:rsid w:val="1D773BB5"/>
    <w:rsid w:val="1ED64625"/>
    <w:rsid w:val="1F076744"/>
    <w:rsid w:val="213932D7"/>
    <w:rsid w:val="2163413B"/>
    <w:rsid w:val="23460033"/>
    <w:rsid w:val="23BA5F61"/>
    <w:rsid w:val="23F36950"/>
    <w:rsid w:val="240D6262"/>
    <w:rsid w:val="24A90176"/>
    <w:rsid w:val="27A22E25"/>
    <w:rsid w:val="27A23B8B"/>
    <w:rsid w:val="29D45B15"/>
    <w:rsid w:val="2C4F2564"/>
    <w:rsid w:val="2E3451BE"/>
    <w:rsid w:val="2E3C6D96"/>
    <w:rsid w:val="2F9F5711"/>
    <w:rsid w:val="302A1734"/>
    <w:rsid w:val="317B51A6"/>
    <w:rsid w:val="31A055C9"/>
    <w:rsid w:val="320B72FE"/>
    <w:rsid w:val="32E065B0"/>
    <w:rsid w:val="331722DE"/>
    <w:rsid w:val="33184B5D"/>
    <w:rsid w:val="33BC0CFC"/>
    <w:rsid w:val="355C36E4"/>
    <w:rsid w:val="36934F4F"/>
    <w:rsid w:val="37D42061"/>
    <w:rsid w:val="38F21593"/>
    <w:rsid w:val="39953696"/>
    <w:rsid w:val="39A35978"/>
    <w:rsid w:val="3AC70001"/>
    <w:rsid w:val="3C576AA3"/>
    <w:rsid w:val="3D0A2D56"/>
    <w:rsid w:val="3D2D18F1"/>
    <w:rsid w:val="3D83501D"/>
    <w:rsid w:val="3E1A7695"/>
    <w:rsid w:val="3E4A45CD"/>
    <w:rsid w:val="3EAE1ED7"/>
    <w:rsid w:val="3F065655"/>
    <w:rsid w:val="40D239CA"/>
    <w:rsid w:val="431E77E0"/>
    <w:rsid w:val="436B6698"/>
    <w:rsid w:val="444D416E"/>
    <w:rsid w:val="44AD380D"/>
    <w:rsid w:val="44C77D60"/>
    <w:rsid w:val="45094E57"/>
    <w:rsid w:val="45CB1752"/>
    <w:rsid w:val="47206E0E"/>
    <w:rsid w:val="48564700"/>
    <w:rsid w:val="48632018"/>
    <w:rsid w:val="491A0F78"/>
    <w:rsid w:val="49E353BB"/>
    <w:rsid w:val="4BFC3AFA"/>
    <w:rsid w:val="4DCF5941"/>
    <w:rsid w:val="4F9773AD"/>
    <w:rsid w:val="500373A2"/>
    <w:rsid w:val="51C54DF3"/>
    <w:rsid w:val="52201C2E"/>
    <w:rsid w:val="52B95DF2"/>
    <w:rsid w:val="52CA54DB"/>
    <w:rsid w:val="541C051F"/>
    <w:rsid w:val="54F975CB"/>
    <w:rsid w:val="55725C12"/>
    <w:rsid w:val="56B0441C"/>
    <w:rsid w:val="57DE2E9E"/>
    <w:rsid w:val="58483E9A"/>
    <w:rsid w:val="5A8C487F"/>
    <w:rsid w:val="5A9E49E8"/>
    <w:rsid w:val="5C0A1C22"/>
    <w:rsid w:val="5D5830EA"/>
    <w:rsid w:val="632F6296"/>
    <w:rsid w:val="64AA2E56"/>
    <w:rsid w:val="65A374A8"/>
    <w:rsid w:val="674302C7"/>
    <w:rsid w:val="677C1983"/>
    <w:rsid w:val="678B7459"/>
    <w:rsid w:val="685D19E9"/>
    <w:rsid w:val="692C50BF"/>
    <w:rsid w:val="6C4C715B"/>
    <w:rsid w:val="6C8A43D1"/>
    <w:rsid w:val="6CDA3611"/>
    <w:rsid w:val="6D39510C"/>
    <w:rsid w:val="6E7D6C4A"/>
    <w:rsid w:val="6F771471"/>
    <w:rsid w:val="70BB5E49"/>
    <w:rsid w:val="722941BE"/>
    <w:rsid w:val="722C2C87"/>
    <w:rsid w:val="72A0514C"/>
    <w:rsid w:val="7391778E"/>
    <w:rsid w:val="76032ADB"/>
    <w:rsid w:val="768F14CF"/>
    <w:rsid w:val="799757A2"/>
    <w:rsid w:val="7ADE40AB"/>
    <w:rsid w:val="7B3D6AE3"/>
    <w:rsid w:val="7B8B7521"/>
    <w:rsid w:val="7D90616D"/>
    <w:rsid w:val="7DB7186F"/>
    <w:rsid w:val="7DBE2A7C"/>
    <w:rsid w:val="7E3F4DF4"/>
    <w:rsid w:val="7E68485A"/>
    <w:rsid w:val="7F972074"/>
    <w:rsid w:val="B8675030"/>
    <w:rsid w:val="F55775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heme="minorBidi"/>
      <w:kern w:val="2"/>
      <w:sz w:val="32"/>
      <w:szCs w:val="22"/>
      <w:lang w:val="en-US" w:eastAsia="zh-CN" w:bidi="ar-SA"/>
    </w:rPr>
  </w:style>
  <w:style w:type="paragraph" w:styleId="3">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paragraph" w:styleId="4">
    <w:name w:val="heading 3"/>
    <w:basedOn w:val="1"/>
    <w:next w:val="1"/>
    <w:unhideWhenUsed/>
    <w:qFormat/>
    <w:uiPriority w:val="9"/>
    <w:pPr>
      <w:jc w:val="center"/>
      <w:outlineLvl w:val="2"/>
    </w:pPr>
    <w:rPr>
      <w:rFonts w:eastAsia="宋体"/>
      <w:b/>
      <w:bCs/>
      <w:sz w:val="44"/>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autoSpaceDE w:val="0"/>
      <w:autoSpaceDN w:val="0"/>
      <w:adjustRightInd w:val="0"/>
      <w:jc w:val="left"/>
    </w:pPr>
    <w:rPr>
      <w:rFonts w:ascii="宋体"/>
      <w:kern w:val="0"/>
      <w:sz w:val="28"/>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jc w:val="left"/>
    </w:pPr>
    <w:rPr>
      <w:rFonts w:cs="Times New Roman"/>
      <w:kern w:val="0"/>
      <w:sz w:val="24"/>
    </w:rPr>
  </w:style>
  <w:style w:type="character" w:styleId="12">
    <w:name w:val="Strong"/>
    <w:basedOn w:val="11"/>
    <w:qFormat/>
    <w:uiPriority w:val="0"/>
    <w:rPr>
      <w:b/>
    </w:rPr>
  </w:style>
  <w:style w:type="character" w:styleId="13">
    <w:name w:val="annotation reference"/>
    <w:basedOn w:val="11"/>
    <w:qFormat/>
    <w:uiPriority w:val="0"/>
    <w:rPr>
      <w:sz w:val="21"/>
      <w:szCs w:val="21"/>
    </w:rPr>
  </w:style>
  <w:style w:type="paragraph" w:customStyle="1" w:styleId="14">
    <w:name w:val="样式1"/>
    <w:basedOn w:val="1"/>
    <w:qFormat/>
    <w:uiPriority w:val="0"/>
    <w:pPr>
      <w:shd w:val="clear" w:color="auto" w:fill="FFFFFF"/>
      <w:spacing w:line="620" w:lineRule="exact"/>
      <w:jc w:val="right"/>
    </w:pPr>
    <w:rPr>
      <w:color w:val="000000"/>
      <w:kern w:val="0"/>
      <w:szCs w:val="32"/>
    </w:rPr>
  </w:style>
  <w:style w:type="paragraph" w:customStyle="1" w:styleId="15">
    <w:name w:val="样式3"/>
    <w:basedOn w:val="1"/>
    <w:qFormat/>
    <w:uiPriority w:val="0"/>
    <w:pPr>
      <w:ind w:firstLine="640"/>
    </w:pPr>
    <w:rPr>
      <w:rFonts w:ascii="黑体" w:hAnsi="黑体" w:eastAsia="黑体"/>
    </w:rPr>
  </w:style>
  <w:style w:type="character" w:customStyle="1" w:styleId="16">
    <w:name w:val="页眉 字符"/>
    <w:basedOn w:val="11"/>
    <w:link w:val="8"/>
    <w:qFormat/>
    <w:uiPriority w:val="0"/>
    <w:rPr>
      <w:rFonts w:eastAsia="仿宋_GB2312" w:cstheme="minorBidi"/>
      <w:kern w:val="2"/>
      <w:sz w:val="18"/>
      <w:szCs w:val="18"/>
    </w:rPr>
  </w:style>
  <w:style w:type="paragraph" w:customStyle="1" w:styleId="17">
    <w:name w:val="Revision"/>
    <w:hidden/>
    <w:semiHidden/>
    <w:qFormat/>
    <w:uiPriority w:val="99"/>
    <w:rPr>
      <w:rFonts w:ascii="Times New Roman" w:hAnsi="Times New Roman" w:eastAsia="仿宋_GB2312" w:cstheme="minorBidi"/>
      <w:kern w:val="2"/>
      <w:sz w:val="3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1715</Words>
  <Characters>1748</Characters>
  <Lines>14</Lines>
  <Paragraphs>4</Paragraphs>
  <TotalTime>2</TotalTime>
  <ScaleCrop>false</ScaleCrop>
  <LinksUpToDate>false</LinksUpToDate>
  <CharactersWithSpaces>1899</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2023-03-08T18:14:00Z</dcterms:created>
  <dc:creator>Administrator</dc:creator>
  <cp:lastModifiedBy>——</cp:lastModifiedBy>
  <dcterms:modified xsi:type="dcterms:W3CDTF">2023-04-28T02:08:02Z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14C33D615CB7477F41510D644FAF3F98_43</vt:lpwstr>
  </property>
</Properties>
</file>