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color w:val="auto"/>
          <w:kern w:val="0"/>
          <w:lang w:val="en-US" w:eastAsia="zh-CN"/>
        </w:rPr>
      </w:pPr>
      <w:r>
        <w:rPr>
          <w:rFonts w:hint="default" w:ascii="Times New Roman" w:hAnsi="Times New Roman" w:eastAsia="宋体" w:cstheme="minorBidi"/>
          <w:b/>
          <w:bCs/>
          <w:kern w:val="0"/>
          <w:sz w:val="44"/>
          <w:szCs w:val="32"/>
          <w:lang w:val="en-US" w:eastAsia="zh-CN" w:bidi="ar-SA"/>
        </w:rPr>
        <w:t>固定资产投资项目节能审查</w:t>
      </w:r>
      <w:r>
        <w:rPr>
          <w:rFonts w:hint="eastAsia" w:ascii="Times New Roman" w:hAnsi="Times New Roman" w:eastAsia="宋体" w:cstheme="minorBidi"/>
          <w:b/>
          <w:bCs/>
          <w:kern w:val="0"/>
          <w:sz w:val="44"/>
          <w:szCs w:val="32"/>
          <w:lang w:val="en-US" w:eastAsia="zh-CN" w:bidi="ar-SA"/>
        </w:rPr>
        <w:t>备案</w:t>
      </w:r>
    </w:p>
    <w:p>
      <w:pPr>
        <w:pStyle w:val="3"/>
        <w:rPr>
          <w:kern w:val="0"/>
        </w:rPr>
      </w:pPr>
      <w:r>
        <w:rPr>
          <w:rFonts w:hint="eastAsia"/>
          <w:kern w:val="0"/>
          <w:lang w:val="en-US" w:eastAsia="zh-CN"/>
        </w:rPr>
        <w:t>全</w:t>
      </w:r>
      <w:r>
        <w:rPr>
          <w:rFonts w:hint="eastAsia"/>
          <w:kern w:val="0"/>
        </w:rPr>
        <w:t>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eastAsia="仿宋_GB2312" w:cs="仿宋_GB2312"/>
          <w:bCs/>
          <w:sz w:val="32"/>
          <w:szCs w:val="32"/>
          <w:lang w:eastAsia="zh-Hans"/>
        </w:rPr>
        <w:t>三亚崖州湾科技城管理局（以下简称“科技城管理局”）</w:t>
      </w:r>
      <w:r>
        <w:rPr>
          <w:rFonts w:hint="eastAsia"/>
          <w:kern w:val="0"/>
          <w:szCs w:val="32"/>
        </w:rPr>
        <w:t>就</w:t>
      </w:r>
      <w:r>
        <w:rPr>
          <w:rFonts w:hint="default" w:ascii="Times New Roman" w:hAnsi="Times New Roman"/>
          <w:kern w:val="0"/>
          <w:szCs w:val="32"/>
          <w:lang w:val="en-US" w:eastAsia="zh-CN"/>
        </w:rPr>
        <w:t>固定资产投资项目节能审查</w:t>
      </w:r>
      <w:r>
        <w:rPr>
          <w:rFonts w:hint="eastAsia" w:ascii="Times New Roman" w:hAnsi="Times New Roman"/>
          <w:kern w:val="0"/>
          <w:szCs w:val="32"/>
          <w:lang w:val="en-US" w:eastAsia="zh-CN"/>
        </w:rPr>
        <w:t>备案适用</w:t>
      </w:r>
      <w:r>
        <w:rPr>
          <w:rFonts w:hint="eastAsia"/>
          <w:kern w:val="0"/>
          <w:szCs w:val="32"/>
          <w:lang w:val="en-US" w:eastAsia="zh-CN"/>
        </w:rPr>
        <w:t>全信任</w:t>
      </w:r>
      <w:r>
        <w:rPr>
          <w:rFonts w:hint="eastAsia"/>
          <w:color w:val="000000" w:themeColor="text1"/>
          <w:kern w:val="0"/>
          <w:szCs w:val="32"/>
          <w:lang w:val="en-US" w:eastAsia="zh-CN"/>
          <w14:textFill>
            <w14:solidFill>
              <w14:schemeClr w14:val="tx1"/>
            </w14:solidFill>
          </w14:textFill>
        </w:rPr>
        <w:t>审批事项</w:t>
      </w:r>
      <w:r>
        <w:rPr>
          <w:rFonts w:hint="eastAsia"/>
          <w:color w:val="000000" w:themeColor="text1"/>
          <w:kern w:val="0"/>
          <w:szCs w:val="32"/>
          <w14:textFill>
            <w14:solidFill>
              <w14:schemeClr w14:val="tx1"/>
            </w14:solidFill>
          </w14:textFill>
        </w:rPr>
        <w:t>告</w:t>
      </w:r>
      <w:r>
        <w:rPr>
          <w:rFonts w:hint="eastAsia"/>
          <w:kern w:val="0"/>
          <w:szCs w:val="32"/>
        </w:rPr>
        <w:t>知如下：</w:t>
      </w:r>
    </w:p>
    <w:p>
      <w:pPr>
        <w:pStyle w:val="13"/>
        <w:spacing w:line="560" w:lineRule="exact"/>
      </w:pPr>
      <w:r>
        <w:rPr>
          <w:rFonts w:hint="eastAsia"/>
        </w:rPr>
        <w:t>一、审批依据</w:t>
      </w:r>
    </w:p>
    <w:p>
      <w:pPr>
        <w:numPr>
          <w:ilvl w:val="0"/>
          <w:numId w:val="0"/>
        </w:numPr>
        <w:shd w:val="clear" w:color="auto" w:fill="FFFFFF"/>
        <w:spacing w:line="560" w:lineRule="exact"/>
        <w:ind w:firstLine="640" w:firstLineChars="200"/>
        <w:rPr>
          <w:rFonts w:hint="eastAsia" w:ascii="Times New Roman" w:hAnsi="Times New Roman"/>
          <w:snapToGrid w:val="0"/>
          <w:color w:val="000000" w:themeColor="text1"/>
          <w:kern w:val="0"/>
          <w:szCs w:val="32"/>
          <w:lang w:val="en-US" w:eastAsia="zh-CN"/>
          <w14:textFill>
            <w14:solidFill>
              <w14:schemeClr w14:val="tx1"/>
            </w14:solidFill>
          </w14:textFill>
        </w:rPr>
      </w:pPr>
      <w:r>
        <w:rPr>
          <w:rFonts w:hint="eastAsia" w:ascii="Times New Roman" w:hAnsi="Times New Roman"/>
          <w:snapToGrid w:val="0"/>
          <w:color w:val="000000" w:themeColor="text1"/>
          <w:kern w:val="0"/>
          <w:szCs w:val="32"/>
          <w:lang w:val="en-US" w:eastAsia="zh-CN"/>
          <w14:textFill>
            <w14:solidFill>
              <w14:schemeClr w14:val="tx1"/>
            </w14:solidFill>
          </w14:textFill>
        </w:rPr>
        <w:t>（一）</w:t>
      </w:r>
      <w:r>
        <w:rPr>
          <w:rFonts w:hint="default" w:ascii="Times New Roman" w:hAnsi="Times New Roman"/>
          <w:snapToGrid w:val="0"/>
          <w:color w:val="000000" w:themeColor="text1"/>
          <w:kern w:val="0"/>
          <w:szCs w:val="32"/>
          <w:lang w:val="en-US" w:eastAsia="zh-CN"/>
          <w14:textFill>
            <w14:solidFill>
              <w14:schemeClr w14:val="tx1"/>
            </w14:solidFill>
          </w14:textFill>
        </w:rPr>
        <w:t>《固定资产投资项目节能办法》第三条</w:t>
      </w:r>
    </w:p>
    <w:p>
      <w:pPr>
        <w:numPr>
          <w:ilvl w:val="0"/>
          <w:numId w:val="0"/>
        </w:numPr>
        <w:shd w:val="clear" w:color="auto" w:fill="FFFFFF"/>
        <w:spacing w:line="560" w:lineRule="exact"/>
        <w:ind w:firstLine="640" w:firstLineChars="200"/>
        <w:rPr>
          <w:rFonts w:hint="eastAsia"/>
          <w:snapToGrid w:val="0"/>
          <w:color w:val="000000" w:themeColor="text1"/>
          <w:kern w:val="0"/>
          <w:szCs w:val="32"/>
          <w:lang w:val="en-US" w:eastAsia="zh-Hans"/>
          <w14:textFill>
            <w14:solidFill>
              <w14:schemeClr w14:val="tx1"/>
            </w14:solidFill>
          </w14:textFill>
        </w:rPr>
      </w:pPr>
      <w:r>
        <w:rPr>
          <w:rFonts w:hint="eastAsia"/>
          <w:snapToGrid w:val="0"/>
          <w:color w:val="000000" w:themeColor="text1"/>
          <w:kern w:val="0"/>
          <w:szCs w:val="32"/>
          <w:lang w:val="en-US" w:eastAsia="zh-CN"/>
          <w14:textFill>
            <w14:solidFill>
              <w14:schemeClr w14:val="tx1"/>
            </w14:solidFill>
          </w14:textFill>
        </w:rPr>
        <w:t>（二）《海南省人民政府关于印发海南省固定资产投资项目节能审查实施办法的通知》第二条、第三条</w:t>
      </w:r>
    </w:p>
    <w:p>
      <w:pPr>
        <w:pStyle w:val="13"/>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4"/>
        <w:ind w:firstLine="640"/>
        <w:rPr>
          <w:rFonts w:hint="eastAsia"/>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w:t>
      </w: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eastAsia="zh-Hans"/>
          <w14:textFill>
            <w14:solidFill>
              <w14:schemeClr w14:val="tx1"/>
            </w14:solidFill>
          </w14:textFill>
        </w:rPr>
        <w:t>中国(海南)自由贸易试验区重点园区极简审批条例</w:t>
      </w: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eastAsia="zh-Hans"/>
          <w14:textFill>
            <w14:solidFill>
              <w14:schemeClr w14:val="tx1"/>
            </w14:solidFill>
          </w14:textFill>
        </w:rPr>
        <w:t>(2019年3月26日海南省第六届人民代表大会常务委员会第十次</w:t>
      </w:r>
    </w:p>
    <w:p>
      <w:pPr>
        <w:pStyle w:val="4"/>
        <w:ind w:left="0" w:leftChars="0" w:firstLine="0" w:firstLineChars="0"/>
        <w:rPr>
          <w:rFonts w:hint="default" w:eastAsia="仿宋_GB2312"/>
          <w:color w:val="000000" w:themeColor="text1"/>
          <w:kern w:val="0"/>
          <w:szCs w:val="32"/>
          <w:lang w:val="en-US" w:eastAsia="zh-CN"/>
          <w14:textFill>
            <w14:solidFill>
              <w14:schemeClr w14:val="tx1"/>
            </w14:solidFill>
          </w14:textFill>
        </w:rPr>
      </w:pPr>
      <w:r>
        <w:rPr>
          <w:rFonts w:hint="eastAsia"/>
          <w:color w:val="000000" w:themeColor="text1"/>
          <w:kern w:val="0"/>
          <w:szCs w:val="32"/>
          <w:lang w:eastAsia="zh-Hans"/>
          <w14:textFill>
            <w14:solidFill>
              <w14:schemeClr w14:val="tx1"/>
            </w14:solidFill>
          </w14:textFill>
        </w:rPr>
        <w:t>会议通过) 第二条</w:t>
      </w:r>
      <w:r>
        <w:rPr>
          <w:rFonts w:hint="eastAsia"/>
          <w:color w:val="000000" w:themeColor="text1"/>
          <w:kern w:val="0"/>
          <w:szCs w:val="32"/>
          <w:lang w:eastAsia="zh-CN"/>
          <w14:textFill>
            <w14:solidFill>
              <w14:schemeClr w14:val="tx1"/>
            </w14:solidFill>
          </w14:textFill>
        </w:rPr>
        <w:t>、</w:t>
      </w:r>
      <w:r>
        <w:rPr>
          <w:rFonts w:hint="eastAsia"/>
          <w:color w:val="000000" w:themeColor="text1"/>
          <w:kern w:val="0"/>
          <w:szCs w:val="32"/>
          <w:lang w:val="en-US" w:eastAsia="zh-CN"/>
          <w14:textFill>
            <w14:solidFill>
              <w14:schemeClr w14:val="tx1"/>
            </w14:solidFill>
          </w14:textFill>
        </w:rPr>
        <w:t>第十三条</w:t>
      </w:r>
    </w:p>
    <w:p>
      <w:pPr>
        <w:pStyle w:val="4"/>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（二）《海南省重点产业园区高质量发展的若干意见》（琼办发〔2019〕93号）第三条</w:t>
      </w:r>
    </w:p>
    <w:p>
      <w:pPr>
        <w:pStyle w:val="4"/>
        <w:ind w:firstLine="640"/>
        <w:rPr>
          <w:rFonts w:hint="eastAsia"/>
          <w:lang w:val="en-US" w:eastAsia="zh-CN"/>
        </w:rPr>
      </w:pPr>
      <w:r>
        <w:rPr>
          <w:rFonts w:hint="eastAsia"/>
          <w:color w:val="000000" w:themeColor="text1"/>
          <w:kern w:val="0"/>
          <w:szCs w:val="32"/>
          <w:lang w:eastAsia="zh-Hans"/>
          <w14:textFill>
            <w14:solidFill>
              <w14:schemeClr w14:val="tx1"/>
            </w14:solidFill>
          </w14:textFill>
        </w:rPr>
        <w:t>（二）《三亚崖州湾科技城深化承诺制信任审批改革办法》第</w:t>
      </w:r>
      <w:r>
        <w:rPr>
          <w:rFonts w:hint="eastAsia"/>
          <w:color w:val="000000" w:themeColor="text1"/>
          <w:kern w:val="0"/>
          <w:szCs w:val="32"/>
          <w:lang w:val="en-US" w:eastAsia="zh-CN"/>
          <w14:textFill>
            <w14:solidFill>
              <w14:schemeClr w14:val="tx1"/>
            </w14:solidFill>
          </w14:textFill>
        </w:rPr>
        <w:t>四</w:t>
      </w:r>
      <w:r>
        <w:rPr>
          <w:rFonts w:hint="eastAsia"/>
          <w:color w:val="000000" w:themeColor="text1"/>
          <w:kern w:val="0"/>
          <w:szCs w:val="32"/>
          <w:lang w:eastAsia="zh-Hans"/>
          <w14:textFill>
            <w14:solidFill>
              <w14:schemeClr w14:val="tx1"/>
            </w14:solidFill>
          </w14:textFill>
        </w:rPr>
        <w:t>条</w:t>
      </w:r>
    </w:p>
    <w:p>
      <w:pPr>
        <w:pStyle w:val="13"/>
        <w:spacing w:line="560" w:lineRule="exact"/>
        <w:rPr>
          <w:rFonts w:hint="eastAsia"/>
        </w:rPr>
      </w:pPr>
      <w:r>
        <w:rPr>
          <w:rFonts w:hint="eastAsia"/>
          <w:lang w:val="en-US" w:eastAsia="zh-CN"/>
        </w:rPr>
        <w:t>三</w:t>
      </w:r>
      <w:r>
        <w:rPr>
          <w:rFonts w:hint="eastAsia"/>
        </w:rPr>
        <w:t>、办理条件</w:t>
      </w:r>
    </w:p>
    <w:p>
      <w:pPr>
        <w:numPr>
          <w:ilvl w:val="0"/>
          <w:numId w:val="0"/>
        </w:numPr>
        <w:shd w:val="clear" w:color="auto" w:fill="FFFFFF"/>
        <w:spacing w:line="560" w:lineRule="exact"/>
        <w:ind w:firstLine="640" w:firstLineChars="200"/>
        <w:rPr>
          <w:rFonts w:hint="eastAsia" w:ascii="Times New Roman" w:hAnsi="Times New Roman"/>
          <w:snapToGrid w:val="0"/>
          <w:color w:val="000000" w:themeColor="text1"/>
          <w:kern w:val="0"/>
          <w:szCs w:val="32"/>
          <w:lang w:val="en-US" w:eastAsia="zh-CN"/>
          <w14:textFill>
            <w14:solidFill>
              <w14:schemeClr w14:val="tx1"/>
            </w14:solidFill>
          </w14:textFill>
        </w:rPr>
      </w:pPr>
      <w:r>
        <w:rPr>
          <w:rFonts w:hint="eastAsia" w:ascii="Times New Roman" w:hAnsi="Times New Roman"/>
          <w:snapToGrid w:val="0"/>
          <w:color w:val="000000" w:themeColor="text1"/>
          <w:kern w:val="0"/>
          <w:szCs w:val="32"/>
          <w:lang w:val="en-US" w:eastAsia="zh-CN"/>
          <w14:textFill>
            <w14:solidFill>
              <w14:schemeClr w14:val="tx1"/>
            </w14:solidFill>
          </w14:textFill>
        </w:rPr>
        <w:t>（一）年综合能源消费量不满 1000 吨标准煤（当量值），且年 电力消费量不满 500 万千瓦时的固定资产投资项目，或列入《不单独进行节能审查的行业目录》（发改环资规〔2017〕1975 号）的固 定资产投资项目，不单独进行节能审查。可不编制单独的节能报告， 但应在项目可行性研究报告或项目申请报告中对项目能源利用情 况、节能措施情况和能效水平进行分析。</w:t>
      </w:r>
    </w:p>
    <w:p>
      <w:pPr>
        <w:numPr>
          <w:ilvl w:val="0"/>
          <w:numId w:val="0"/>
        </w:numPr>
        <w:shd w:val="clear" w:color="auto" w:fill="FFFFFF"/>
        <w:spacing w:line="560" w:lineRule="exact"/>
        <w:ind w:firstLine="640" w:firstLineChars="200"/>
        <w:rPr>
          <w:rFonts w:hint="eastAsia" w:ascii="Times New Roman" w:hAnsi="Times New Roman"/>
          <w:snapToGrid w:val="0"/>
          <w:color w:val="000000" w:themeColor="text1"/>
          <w:kern w:val="0"/>
          <w:szCs w:val="32"/>
          <w:lang w:val="en-US" w:eastAsia="zh-CN"/>
          <w14:textFill>
            <w14:solidFill>
              <w14:schemeClr w14:val="tx1"/>
            </w14:solidFill>
          </w14:textFill>
        </w:rPr>
      </w:pPr>
      <w:r>
        <w:rPr>
          <w:rFonts w:hint="eastAsia" w:ascii="Times New Roman" w:hAnsi="Times New Roman"/>
          <w:snapToGrid w:val="0"/>
          <w:color w:val="000000" w:themeColor="text1"/>
          <w:kern w:val="0"/>
          <w:szCs w:val="32"/>
          <w:lang w:val="en-US" w:eastAsia="zh-CN"/>
          <w14:textFill>
            <w14:solidFill>
              <w14:schemeClr w14:val="tx1"/>
            </w14:solidFill>
          </w14:textFill>
        </w:rPr>
        <w:t>（二）适用“三园”特别极简审批的园区，节能审查采取备案管理。区域管理机构应当编制区域节能报告，根据区域节能审查意见和“双控”考核目标，结合园区发展规划、产业定位，对符合省 和市、县、自治县总体规划以及本园区的总体规划、控制性详细规 划等规划的固定资产投资项目节能审查采取备案管理。</w:t>
      </w:r>
    </w:p>
    <w:p>
      <w:pPr>
        <w:numPr>
          <w:ilvl w:val="0"/>
          <w:numId w:val="0"/>
        </w:numPr>
        <w:shd w:val="clear" w:color="auto" w:fill="FFFFFF"/>
        <w:spacing w:line="560" w:lineRule="exact"/>
        <w:ind w:firstLine="640" w:firstLineChars="200"/>
        <w:rPr>
          <w:rFonts w:hint="eastAsia" w:ascii="Times New Roman" w:hAnsi="Times New Roman"/>
          <w:snapToGrid w:val="0"/>
          <w:color w:val="000000" w:themeColor="text1"/>
          <w:kern w:val="0"/>
          <w:szCs w:val="32"/>
          <w:lang w:val="en-US" w:eastAsia="zh-CN"/>
          <w14:textFill>
            <w14:solidFill>
              <w14:schemeClr w14:val="tx1"/>
            </w14:solidFill>
          </w14:textFill>
        </w:rPr>
      </w:pPr>
      <w:r>
        <w:rPr>
          <w:rFonts w:hint="eastAsia" w:ascii="Times New Roman" w:hAnsi="Times New Roman"/>
          <w:snapToGrid w:val="0"/>
          <w:color w:val="000000" w:themeColor="text1"/>
          <w:kern w:val="0"/>
          <w:szCs w:val="32"/>
          <w:lang w:val="en-US" w:eastAsia="zh-CN"/>
          <w14:textFill>
            <w14:solidFill>
              <w14:schemeClr w14:val="tx1"/>
            </w14:solidFill>
          </w14:textFill>
        </w:rPr>
        <w:t>（三）涉及“两高”项目，应严格落实省委办、省府办《关于 坚决遏制“两高”项目盲目发展的通知》等要求。</w:t>
      </w:r>
    </w:p>
    <w:p>
      <w:pPr>
        <w:shd w:val="clear" w:color="auto" w:fill="FFFFFF"/>
        <w:spacing w:line="560" w:lineRule="exact"/>
        <w:ind w:firstLine="640"/>
        <w:rPr>
          <w:color w:val="FF0000"/>
          <w:kern w:val="0"/>
          <w:szCs w:val="32"/>
        </w:rPr>
      </w:pPr>
      <w:r>
        <w:rPr>
          <w:rFonts w:hint="eastAsia"/>
          <w:color w:val="000000" w:themeColor="text1"/>
          <w:kern w:val="0"/>
          <w:szCs w:val="32"/>
          <w:lang w:eastAsia="zh-CN"/>
          <w14:textFill>
            <w14:solidFill>
              <w14:schemeClr w14:val="tx1"/>
            </w14:solidFill>
          </w14:textFill>
        </w:rPr>
        <w:t>（四）</w:t>
      </w:r>
      <w:r>
        <w:rPr>
          <w:rFonts w:hint="eastAsia"/>
          <w:color w:val="000000" w:themeColor="text1"/>
          <w:kern w:val="0"/>
          <w:szCs w:val="32"/>
          <w14:textFill>
            <w14:solidFill>
              <w14:schemeClr w14:val="tx1"/>
            </w14:solidFill>
          </w14:textFill>
        </w:rPr>
        <w:t>在窗口提交的该事项纸质资料与网上办事大厅提交的材料内容一致。</w:t>
      </w:r>
    </w:p>
    <w:p>
      <w:pPr>
        <w:pStyle w:val="13"/>
      </w:pPr>
      <w:r>
        <w:rPr>
          <w:rFonts w:hint="eastAsia"/>
          <w:lang w:val="en-US" w:eastAsia="zh-CN"/>
        </w:rPr>
        <w:t>四</w:t>
      </w:r>
      <w:r>
        <w:rPr>
          <w:rFonts w:hint="eastAsia"/>
        </w:rPr>
        <w:t>、应当提交的</w:t>
      </w:r>
      <w:r>
        <w:rPr>
          <w:rFonts w:hint="eastAsia"/>
          <w:lang w:val="en-US" w:eastAsia="zh-CN"/>
        </w:rPr>
        <w:t>申请</w:t>
      </w:r>
      <w:r>
        <w:rPr>
          <w:rFonts w:hint="eastAsia"/>
        </w:rPr>
        <w:t>材料</w:t>
      </w:r>
    </w:p>
    <w:tbl>
      <w:tblPr>
        <w:tblStyle w:val="9"/>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584"/>
        <w:gridCol w:w="1869"/>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5" w:type="dxa"/>
            <w:vAlign w:val="center"/>
          </w:tcPr>
          <w:p>
            <w:pPr>
              <w:spacing w:line="360" w:lineRule="exact"/>
              <w:jc w:val="center"/>
              <w:rPr>
                <w:kern w:val="0"/>
                <w:sz w:val="24"/>
                <w:szCs w:val="24"/>
              </w:rPr>
            </w:pPr>
            <w:r>
              <w:rPr>
                <w:rFonts w:hint="eastAsia"/>
                <w:kern w:val="0"/>
                <w:sz w:val="24"/>
                <w:szCs w:val="24"/>
              </w:rPr>
              <w:t>序号</w:t>
            </w:r>
          </w:p>
        </w:tc>
        <w:tc>
          <w:tcPr>
            <w:tcW w:w="3584" w:type="dxa"/>
            <w:vAlign w:val="center"/>
          </w:tcPr>
          <w:p>
            <w:pPr>
              <w:spacing w:line="360" w:lineRule="exact"/>
              <w:jc w:val="center"/>
              <w:rPr>
                <w:rFonts w:hint="default" w:eastAsia="仿宋_GB2312"/>
                <w:kern w:val="0"/>
                <w:sz w:val="24"/>
                <w:szCs w:val="24"/>
                <w:lang w:val="en-US" w:eastAsia="zh-CN"/>
              </w:rPr>
            </w:pPr>
            <w:r>
              <w:rPr>
                <w:rFonts w:hint="eastAsia"/>
                <w:b/>
                <w:bCs/>
                <w:kern w:val="0"/>
                <w:sz w:val="24"/>
                <w:szCs w:val="24"/>
                <w:lang w:val="en-US" w:eastAsia="zh-CN"/>
              </w:rPr>
              <w:t>全信任审批</w:t>
            </w:r>
            <w:r>
              <w:rPr>
                <w:rFonts w:hint="eastAsia"/>
                <w:b w:val="0"/>
                <w:bCs w:val="0"/>
                <w:kern w:val="0"/>
                <w:sz w:val="24"/>
                <w:szCs w:val="24"/>
                <w:lang w:val="en-US" w:eastAsia="zh-CN"/>
              </w:rPr>
              <w:t>需提交以下材料</w:t>
            </w:r>
          </w:p>
        </w:tc>
        <w:tc>
          <w:tcPr>
            <w:tcW w:w="1869" w:type="dxa"/>
            <w:vAlign w:val="center"/>
          </w:tcPr>
          <w:p>
            <w:pPr>
              <w:spacing w:line="360" w:lineRule="exact"/>
              <w:jc w:val="center"/>
              <w:rPr>
                <w:kern w:val="0"/>
                <w:sz w:val="24"/>
                <w:szCs w:val="24"/>
              </w:rPr>
            </w:pPr>
            <w:r>
              <w:rPr>
                <w:rFonts w:hint="eastAsia"/>
                <w:b/>
                <w:bCs/>
                <w:kern w:val="0"/>
                <w:sz w:val="24"/>
                <w:szCs w:val="24"/>
                <w:lang w:val="en-US" w:eastAsia="zh-CN"/>
              </w:rPr>
              <w:t>材料要求</w:t>
            </w:r>
          </w:p>
        </w:tc>
        <w:tc>
          <w:tcPr>
            <w:tcW w:w="1800" w:type="dxa"/>
            <w:vAlign w:val="center"/>
          </w:tcPr>
          <w:p>
            <w:pPr>
              <w:spacing w:line="360" w:lineRule="exact"/>
              <w:jc w:val="center"/>
              <w:rPr>
                <w:rFonts w:hint="eastAsia" w:eastAsia="仿宋_GB2312"/>
                <w:b/>
                <w:bCs/>
                <w:kern w:val="0"/>
                <w:sz w:val="24"/>
                <w:szCs w:val="24"/>
                <w:lang w:val="en-US" w:eastAsia="zh-CN"/>
              </w:rPr>
            </w:pPr>
            <w:r>
              <w:rPr>
                <w:rFonts w:hint="eastAsia"/>
                <w:b/>
                <w:bCs/>
                <w:kern w:val="0"/>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固定资产投资项目节能审查</w:t>
            </w: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备案表</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358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0" w:firstLineChars="0"/>
              <w:jc w:val="center"/>
              <w:textAlignment w:val="auto"/>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节能报告</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775" w:type="dxa"/>
            <w:vAlign w:val="center"/>
          </w:tcPr>
          <w:p>
            <w:pPr>
              <w:spacing w:line="360" w:lineRule="exact"/>
              <w:jc w:val="center"/>
              <w:rPr>
                <w:rFonts w:hint="eastAsia" w:eastAsia="仿宋_GB2312"/>
                <w:color w:val="000000" w:themeColor="text1"/>
                <w:kern w:val="0"/>
                <w:sz w:val="24"/>
                <w:szCs w:val="24"/>
                <w:lang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3</w:t>
            </w:r>
          </w:p>
        </w:tc>
        <w:tc>
          <w:tcPr>
            <w:tcW w:w="3584" w:type="dxa"/>
            <w:vAlign w:val="center"/>
          </w:tcPr>
          <w:p>
            <w:pPr>
              <w:spacing w:line="360" w:lineRule="exact"/>
              <w:jc w:val="center"/>
              <w:rPr>
                <w:rFonts w:hint="eastAsia" w:asciiTheme="minorEastAsia" w:hAnsiTheme="minorEastAsia" w:eastAsiaTheme="minorEastAsia" w:cstheme="minorEastAsia"/>
                <w:b/>
                <w:bCs/>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承诺书</w:t>
            </w:r>
          </w:p>
        </w:tc>
        <w:tc>
          <w:tcPr>
            <w:tcW w:w="186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形式:纸质和电子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类型:原件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firstLine="0" w:firstLineChars="0"/>
              <w:jc w:val="left"/>
              <w:textAlignment w:val="auto"/>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sz w:val="21"/>
                <w:szCs w:val="21"/>
                <w:vertAlign w:val="baseline"/>
                <w:lang w:val="en-US" w:eastAsia="zh-CN"/>
                <w14:textFill>
                  <w14:solidFill>
                    <w14:schemeClr w14:val="tx1"/>
                  </w14:solidFill>
                </w14:textFill>
              </w:rPr>
            </w:pPr>
          </w:p>
        </w:tc>
      </w:tr>
    </w:tbl>
    <w:p>
      <w:pPr>
        <w:shd w:val="clear" w:color="auto" w:fill="FFFFFF"/>
        <w:spacing w:line="540" w:lineRule="exact"/>
        <w:ind w:firstLine="640"/>
        <w:rPr>
          <w:rFonts w:hint="eastAsia"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 w:val="32"/>
          <w:szCs w:val="32"/>
          <w:lang w:val="en-US" w:eastAsia="zh-CN"/>
        </w:rPr>
        <w:t>办结时限</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法定时限：</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工作日</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承诺期限：</w:t>
      </w:r>
      <w:bookmarkStart w:id="0" w:name="OLE_LINK13"/>
      <w:bookmarkStart w:id="1" w:name="OLE_LINK14"/>
      <w:bookmarkStart w:id="2" w:name="OLE_LINK15"/>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个工作日</w:t>
      </w:r>
      <w:bookmarkEnd w:id="0"/>
      <w:bookmarkEnd w:id="1"/>
      <w:bookmarkEnd w:id="2"/>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val="en-US" w:eastAsia="zh-CN"/>
        </w:rPr>
        <w:t>不含</w:t>
      </w:r>
      <w:r>
        <w:rPr>
          <w:rFonts w:hint="eastAsia" w:ascii="仿宋_GB2312" w:hAnsi="仿宋_GB2312" w:cs="仿宋_GB2312"/>
          <w:sz w:val="32"/>
          <w:szCs w:val="32"/>
          <w:lang w:val="en-US" w:eastAsia="zh-CN"/>
        </w:rPr>
        <w:t>特殊环节7</w:t>
      </w:r>
      <w:r>
        <w:rPr>
          <w:rFonts w:hint="eastAsia" w:ascii="仿宋_GB2312" w:hAnsi="仿宋_GB2312" w:eastAsia="仿宋_GB2312" w:cs="仿宋_GB2312"/>
          <w:sz w:val="32"/>
          <w:szCs w:val="32"/>
          <w:lang w:val="en-US" w:eastAsia="zh-CN"/>
        </w:rPr>
        <w:t>个工作日</w:t>
      </w:r>
      <w:r>
        <w:rPr>
          <w:rFonts w:hint="eastAsia" w:ascii="仿宋_GB2312" w:hAnsi="仿宋_GB2312" w:eastAsia="仿宋_GB2312" w:cs="仿宋_GB2312"/>
          <w:sz w:val="32"/>
          <w:szCs w:val="32"/>
          <w:lang w:eastAsia="zh-CN"/>
        </w:rPr>
        <w:t>）</w:t>
      </w:r>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（一）申请人弄虚作假提交申请材料，骗取相关批准文件，或现场核实申请人实际情况与审批要求不符的，</w:t>
      </w:r>
      <w:r>
        <w:rPr>
          <w:rFonts w:hint="eastAsia"/>
          <w:lang w:eastAsia="zh-CN"/>
        </w:rPr>
        <w:t>科技城管理局</w:t>
      </w:r>
      <w:r>
        <w:rPr>
          <w:rFonts w:hint="eastAsia"/>
          <w:snapToGrid w:val="0"/>
          <w:kern w:val="0"/>
          <w:szCs w:val="24"/>
        </w:rPr>
        <w:t>有权拒绝接受承诺，不予办理有关审批事项</w:t>
      </w:r>
      <w:r>
        <w:rPr>
          <w:rFonts w:hint="eastAsia"/>
          <w:lang w:val="en-US" w:eastAsia="zh-CN"/>
        </w:rPr>
        <w:t>。</w:t>
      </w:r>
    </w:p>
    <w:p>
      <w:pPr>
        <w:spacing w:line="560" w:lineRule="exact"/>
        <w:ind w:firstLine="640"/>
        <w:rPr>
          <w:rFonts w:hint="eastAsia" w:eastAsia="仿宋_GB2312"/>
          <w:lang w:val="en-US" w:eastAsia="zh-CN"/>
        </w:rPr>
      </w:pPr>
      <w:r>
        <w:rPr>
          <w:rFonts w:hint="eastAsia"/>
        </w:rPr>
        <w:t>（二）</w:t>
      </w:r>
      <w:r>
        <w:rPr>
          <w:rFonts w:hint="eastAsia"/>
          <w:lang w:val="en-US" w:eastAsia="zh-CN"/>
        </w:rPr>
        <w:t>事中事后监管发现项目有下列情形之一的，</w:t>
      </w:r>
      <w:r>
        <w:rPr>
          <w:rFonts w:hint="eastAsia"/>
        </w:rPr>
        <w:t>科技城管理局在依法撤销行政审批决定的同时，推送给执法部门依法处理，并将相关失信行为纳入三亚市公共信用信息平台</w:t>
      </w:r>
      <w:r>
        <w:rPr>
          <w:rFonts w:hint="eastAsia"/>
          <w:lang w:eastAsia="zh-CN"/>
        </w:rPr>
        <w:t>：</w:t>
      </w:r>
      <w:bookmarkStart w:id="3" w:name="_GoBack"/>
      <w:bookmarkEnd w:id="3"/>
    </w:p>
    <w:p>
      <w:pPr>
        <w:spacing w:line="560" w:lineRule="exact"/>
        <w:ind w:firstLine="640"/>
        <w:rPr>
          <w:rFonts w:hint="eastAsia"/>
        </w:rPr>
      </w:pPr>
      <w:r>
        <w:rPr>
          <w:rFonts w:hint="eastAsia"/>
          <w:lang w:val="en-US" w:eastAsia="zh-CN"/>
        </w:rPr>
        <w:t xml:space="preserve">1. </w:t>
      </w:r>
      <w:r>
        <w:rPr>
          <w:rFonts w:hint="eastAsia"/>
        </w:rPr>
        <w:t>申请人实际情况与承诺内容不符时经科技城管理局要求限期整改，</w:t>
      </w:r>
      <w:r>
        <w:rPr>
          <w:rFonts w:hint="eastAsia"/>
          <w:lang w:val="en-US" w:eastAsia="zh-CN"/>
        </w:rPr>
        <w:t>但逾期拒不整改或整改后</w:t>
      </w:r>
      <w:r>
        <w:rPr>
          <w:rFonts w:eastAsia="仿宋_GB2312"/>
          <w:snapToGrid w:val="0"/>
          <w:kern w:val="0"/>
          <w:sz w:val="32"/>
          <w:szCs w:val="24"/>
        </w:rPr>
        <w:t>仍不符合条件</w:t>
      </w:r>
      <w:r>
        <w:rPr>
          <w:rFonts w:hint="eastAsia"/>
          <w:snapToGrid w:val="0"/>
          <w:kern w:val="0"/>
          <w:sz w:val="32"/>
          <w:szCs w:val="24"/>
          <w:lang w:val="en-US" w:eastAsia="zh-CN"/>
        </w:rPr>
        <w:t>的</w:t>
      </w:r>
      <w:r>
        <w:rPr>
          <w:rFonts w:hint="eastAsia"/>
        </w:rPr>
        <w:t>；</w:t>
      </w:r>
    </w:p>
    <w:p>
      <w:pPr>
        <w:spacing w:line="560" w:lineRule="exact"/>
        <w:ind w:firstLine="640"/>
        <w:rPr>
          <w:rFonts w:hint="eastAsia" w:eastAsia="仿宋_GB2312"/>
          <w:lang w:eastAsia="zh-CN"/>
        </w:rPr>
      </w:pPr>
      <w:r>
        <w:rPr>
          <w:rFonts w:hint="eastAsia"/>
          <w:lang w:val="en-US" w:eastAsia="zh-CN"/>
        </w:rPr>
        <w:t xml:space="preserve">2. </w:t>
      </w:r>
      <w:r>
        <w:rPr>
          <w:rFonts w:hint="eastAsia"/>
          <w:snapToGrid w:val="0"/>
          <w:kern w:val="0"/>
          <w:sz w:val="32"/>
          <w:szCs w:val="24"/>
          <w:lang w:val="en-US" w:eastAsia="zh-CN"/>
        </w:rPr>
        <w:t>依法可以撤销的其它情形</w:t>
      </w:r>
      <w:r>
        <w:rPr>
          <w:rFonts w:hint="eastAsia"/>
          <w:lang w:eastAsia="zh-CN"/>
        </w:rPr>
        <w:t>。</w:t>
      </w:r>
    </w:p>
    <w:p>
      <w:pPr>
        <w:spacing w:line="560" w:lineRule="exact"/>
        <w:ind w:firstLine="640"/>
      </w:pPr>
      <w:r>
        <w:rPr>
          <w:rFonts w:hint="eastAsia"/>
        </w:rPr>
        <w:t>（三）</w:t>
      </w:r>
      <w:r>
        <w:rPr>
          <w:rFonts w:hint="eastAsia"/>
          <w:lang w:eastAsia="zh-CN"/>
        </w:rPr>
        <w:t>申请人</w:t>
      </w:r>
      <w:r>
        <w:rPr>
          <w:rFonts w:hint="eastAsia" w:ascii="仿宋_GB2312" w:hAnsi="仿宋_GB2312" w:eastAsia="仿宋_GB2312" w:cs="仿宋_GB2312"/>
          <w:sz w:val="3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eastAsia="仿宋_GB2312"/>
          <w:sz w:val="32"/>
          <w:szCs w:val="32"/>
        </w:rPr>
        <w:t>科技城管理局</w:t>
      </w:r>
      <w:r>
        <w:rPr>
          <w:rFonts w:eastAsia="仿宋_GB2312"/>
          <w:sz w:val="32"/>
          <w:szCs w:val="32"/>
        </w:rPr>
        <w:t>在审查过程中或在事中事后监管中发现申请人作出不实承诺或不按承诺书履行承诺的，</w:t>
      </w:r>
      <w:r>
        <w:rPr>
          <w:rFonts w:hint="eastAsia" w:eastAsia="仿宋_GB2312"/>
          <w:sz w:val="32"/>
          <w:szCs w:val="32"/>
        </w:rPr>
        <w:t>有权</w:t>
      </w:r>
      <w:r>
        <w:rPr>
          <w:rFonts w:eastAsia="仿宋_GB2312"/>
          <w:sz w:val="32"/>
          <w:szCs w:val="32"/>
        </w:rPr>
        <w:t>将失信行为录入申请人诚信管理</w:t>
      </w:r>
      <w:r>
        <w:rPr>
          <w:rFonts w:hint="eastAsia" w:eastAsia="仿宋_GB2312"/>
          <w:sz w:val="32"/>
          <w:szCs w:val="32"/>
        </w:rPr>
        <w:t>档案</w:t>
      </w:r>
      <w:r>
        <w:rPr>
          <w:rFonts w:hint="eastAsia"/>
          <w:sz w:val="32"/>
          <w:szCs w:val="32"/>
          <w:lang w:eastAsia="zh-CN"/>
        </w:rPr>
        <w:t>，</w:t>
      </w:r>
      <w:r>
        <w:rPr>
          <w:rFonts w:hint="eastAsia" w:eastAsia="仿宋_GB2312"/>
          <w:sz w:val="32"/>
          <w:szCs w:val="32"/>
          <w:lang w:eastAsia="zh-Hans"/>
        </w:rPr>
        <w:t>失信行为被录入诚信管理档案后，申请人可以在一年</w:t>
      </w:r>
      <w:r>
        <w:rPr>
          <w:rFonts w:hint="eastAsia"/>
          <w:sz w:val="32"/>
          <w:szCs w:val="32"/>
          <w:lang w:val="en-US" w:eastAsia="zh-CN"/>
        </w:rPr>
        <w:t>后</w:t>
      </w:r>
      <w:r>
        <w:rPr>
          <w:rFonts w:hint="eastAsia" w:eastAsia="仿宋_GB2312"/>
          <w:sz w:val="32"/>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rPr>
          <w:rFonts w:hint="eastAsia"/>
        </w:rPr>
      </w:pPr>
      <w:r>
        <w:rPr>
          <w:rFonts w:hint="eastAsia"/>
        </w:rPr>
        <w:t>特此告知。</w:t>
      </w:r>
    </w:p>
    <w:p>
      <w:pPr>
        <w:pStyle w:val="4"/>
      </w:pPr>
    </w:p>
    <w:p>
      <w:pPr>
        <w:ind w:firstLine="640" w:firstLineChars="200"/>
        <w:jc w:val="right"/>
      </w:pPr>
      <w:r>
        <w:rPr>
          <w:rFonts w:hint="eastAsia"/>
          <w:lang w:eastAsia="zh-CN"/>
        </w:rPr>
        <w:t>三亚崖州湾科技城管理</w:t>
      </w:r>
      <w:r>
        <w:rPr>
          <w:rFonts w:hint="eastAsia"/>
        </w:rPr>
        <w:t>局</w:t>
      </w:r>
    </w:p>
    <w:p>
      <w:pPr>
        <w:wordWrap w:val="0"/>
        <w:ind w:right="320" w:firstLine="640" w:firstLineChars="200"/>
        <w:jc w:val="right"/>
      </w:pPr>
      <w:r>
        <w:rPr>
          <w:rFonts w:hint="eastAsia"/>
        </w:rPr>
        <w:t xml:space="preserve">（盖章）    </w:t>
      </w:r>
    </w:p>
    <w:p>
      <w:pPr>
        <w:ind w:right="800" w:firstLine="640" w:firstLineChars="200"/>
        <w:jc w:val="right"/>
        <w:rPr>
          <w:rFonts w:hint="eastAsia"/>
        </w:rPr>
      </w:pPr>
      <w:r>
        <w:rPr>
          <w:rFonts w:hint="eastAsia"/>
        </w:rPr>
        <w:t>年  月  日</w:t>
      </w:r>
    </w:p>
    <w:p>
      <w:pPr>
        <w:rPr>
          <w:rFonts w:hint="eastAsia"/>
        </w:rPr>
      </w:pPr>
      <w:r>
        <w:rPr>
          <w:rFonts w:hint="eastAsia"/>
        </w:rPr>
        <w:br w:type="page"/>
      </w:r>
    </w:p>
    <w:p>
      <w:pPr>
        <w:pStyle w:val="3"/>
        <w:rPr>
          <w:rFonts w:hint="eastAsia" w:asciiTheme="majorEastAsia" w:hAnsiTheme="majorEastAsia" w:eastAsiaTheme="majorEastAsia" w:cstheme="majorEastAsia"/>
          <w:kern w:val="0"/>
          <w:lang w:val="en-US" w:eastAsia="zh-Hans"/>
        </w:rPr>
      </w:pPr>
      <w:r>
        <w:rPr>
          <w:rFonts w:hint="default" w:ascii="Times New Roman" w:hAnsi="Times New Roman"/>
          <w:kern w:val="0"/>
          <w:szCs w:val="32"/>
          <w:lang w:val="en-US" w:eastAsia="zh-CN"/>
        </w:rPr>
        <w:t>固定资产投资项目节能审查</w:t>
      </w:r>
      <w:r>
        <w:rPr>
          <w:rFonts w:hint="eastAsia" w:ascii="Times New Roman" w:hAnsi="Times New Roman"/>
          <w:kern w:val="0"/>
          <w:szCs w:val="32"/>
          <w:lang w:val="en-US" w:eastAsia="zh-CN"/>
        </w:rPr>
        <w:t>备案</w:t>
      </w:r>
    </w:p>
    <w:p>
      <w:pPr>
        <w:pStyle w:val="3"/>
        <w:rPr>
          <w:kern w:val="0"/>
        </w:rPr>
      </w:pPr>
      <w:r>
        <w:rPr>
          <w:rFonts w:hint="eastAsia"/>
          <w:kern w:val="0"/>
          <w:lang w:val="en-US" w:eastAsia="zh-CN"/>
        </w:rPr>
        <w:t>全</w:t>
      </w:r>
      <w:r>
        <w:rPr>
          <w:rFonts w:hint="eastAsia"/>
          <w:kern w:val="0"/>
        </w:rPr>
        <w:t>信任审批</w:t>
      </w:r>
      <w:r>
        <w:rPr>
          <w:rFonts w:hint="eastAsia"/>
          <w:kern w:val="0"/>
          <w:lang w:val="en-US" w:eastAsia="zh-Hans"/>
        </w:rPr>
        <w:t>承诺</w:t>
      </w:r>
      <w:r>
        <w:rPr>
          <w:rFonts w:hint="eastAsia"/>
          <w:kern w:val="0"/>
        </w:rPr>
        <w:t>书</w:t>
      </w:r>
    </w:p>
    <w:p>
      <w:pPr>
        <w:ind w:firstLine="640"/>
        <w:rPr>
          <w:kern w:val="0"/>
        </w:rPr>
      </w:pPr>
      <w:r>
        <w:rPr>
          <w:rFonts w:hint="eastAsia"/>
          <w:kern w:val="0"/>
        </w:rPr>
        <w:t>申请单位名称：</w:t>
      </w:r>
    </w:p>
    <w:p>
      <w:pPr>
        <w:ind w:firstLine="640"/>
        <w:rPr>
          <w:kern w:val="0"/>
        </w:rPr>
      </w:pPr>
      <w:r>
        <w:rPr>
          <w:rFonts w:hint="eastAsia"/>
          <w:kern w:val="0"/>
        </w:rPr>
        <w:t>地址：</w:t>
      </w:r>
    </w:p>
    <w:p>
      <w:pPr>
        <w:ind w:firstLine="640"/>
        <w:rPr>
          <w:kern w:val="0"/>
        </w:rPr>
      </w:pPr>
      <w:r>
        <w:rPr>
          <w:rFonts w:hint="eastAsia"/>
          <w:kern w:val="0"/>
        </w:rPr>
        <w:t>法定代表人：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ind w:firstLine="640"/>
        <w:rPr>
          <w:kern w:val="0"/>
        </w:rPr>
      </w:pPr>
      <w:r>
        <w:rPr>
          <w:rFonts w:hint="eastAsia"/>
          <w:kern w:val="0"/>
        </w:rPr>
        <w:t>申请项目名称：</w:t>
      </w:r>
    </w:p>
    <w:p>
      <w:pPr>
        <w:ind w:firstLine="640"/>
        <w:rPr>
          <w:kern w:val="0"/>
        </w:rPr>
      </w:pPr>
      <w:r>
        <w:rPr>
          <w:rFonts w:hint="eastAsia"/>
          <w:kern w:val="0"/>
        </w:rPr>
        <w:t>项目地址：</w:t>
      </w:r>
    </w:p>
    <w:p>
      <w:pPr>
        <w:ind w:firstLine="640"/>
        <w:rPr>
          <w:kern w:val="0"/>
        </w:rPr>
      </w:pPr>
      <w:r>
        <w:rPr>
          <w:rFonts w:hint="eastAsia"/>
          <w:kern w:val="0"/>
        </w:rPr>
        <w:t>委托代理人：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shd w:val="clear" w:color="auto" w:fill="FFFFFF"/>
        <w:spacing w:line="540" w:lineRule="exact"/>
        <w:ind w:firstLine="883"/>
        <w:jc w:val="center"/>
        <w:rPr>
          <w:rFonts w:ascii="宋体" w:hAnsi="宋体" w:eastAsia="宋体"/>
          <w:b/>
          <w:kern w:val="0"/>
          <w:sz w:val="44"/>
          <w:szCs w:val="44"/>
        </w:rPr>
      </w:pPr>
    </w:p>
    <w:p>
      <w:pPr>
        <w:keepNext w:val="0"/>
        <w:keepLines w:val="0"/>
        <w:pageBreakBefore w:val="0"/>
        <w:kinsoku/>
        <w:wordWrap/>
        <w:overflowPunct/>
        <w:topLinePunct w:val="0"/>
        <w:bidi w:val="0"/>
        <w:adjustRightInd/>
        <w:snapToGrid/>
        <w:spacing w:line="578" w:lineRule="exact"/>
        <w:textAlignment w:val="auto"/>
        <w:rPr>
          <w:kern w:val="0"/>
          <w:szCs w:val="32"/>
        </w:rPr>
      </w:pPr>
      <w:r>
        <w:rPr>
          <w:rFonts w:hint="eastAsia"/>
          <w:kern w:val="0"/>
          <w:szCs w:val="32"/>
          <w:lang w:eastAsia="zh-CN"/>
        </w:rPr>
        <w:t xml:space="preserve">    </w:t>
      </w:r>
      <w:r>
        <w:rPr>
          <w:rFonts w:hint="eastAsia"/>
          <w:kern w:val="0"/>
          <w:szCs w:val="32"/>
        </w:rPr>
        <w:t>申请人于____年___月___日收到</w:t>
      </w:r>
      <w:r>
        <w:rPr>
          <w:rFonts w:hint="default" w:ascii="Times New Roman" w:hAnsi="Times New Roman"/>
          <w:kern w:val="0"/>
          <w:szCs w:val="32"/>
          <w:lang w:val="en-US" w:eastAsia="zh-CN"/>
        </w:rPr>
        <w:t>固定资产投资项目节能审查</w:t>
      </w:r>
      <w:r>
        <w:rPr>
          <w:rFonts w:hint="eastAsia" w:ascii="Times New Roman" w:hAnsi="Times New Roman"/>
          <w:kern w:val="0"/>
          <w:szCs w:val="32"/>
          <w:lang w:val="en-US" w:eastAsia="zh-CN"/>
        </w:rPr>
        <w:t>备案</w:t>
      </w:r>
      <w:r>
        <w:rPr>
          <w:rFonts w:hint="eastAsia"/>
          <w:kern w:val="0"/>
          <w:szCs w:val="32"/>
          <w:lang w:eastAsia="zh-CN"/>
        </w:rPr>
        <w:t>事项</w:t>
      </w:r>
      <w:r>
        <w:rPr>
          <w:rFonts w:hint="eastAsia"/>
          <w:kern w:val="0"/>
          <w:szCs w:val="32"/>
        </w:rPr>
        <w:t>信任审批告知书，现就申请</w:t>
      </w:r>
      <w:r>
        <w:rPr>
          <w:rFonts w:hint="default" w:ascii="Times New Roman" w:hAnsi="Times New Roman"/>
          <w:kern w:val="0"/>
          <w:szCs w:val="32"/>
          <w:lang w:val="en-US" w:eastAsia="zh-CN"/>
        </w:rPr>
        <w:t>固定资产投资项目节能审查</w:t>
      </w:r>
      <w:r>
        <w:rPr>
          <w:rFonts w:hint="eastAsia" w:ascii="Times New Roman" w:hAnsi="Times New Roman"/>
          <w:kern w:val="0"/>
          <w:szCs w:val="32"/>
          <w:lang w:val="en-US" w:eastAsia="zh-CN"/>
        </w:rPr>
        <w:t>备案</w:t>
      </w:r>
      <w:r>
        <w:rPr>
          <w:rFonts w:hint="eastAsia"/>
          <w:kern w:val="0"/>
          <w:szCs w:val="32"/>
        </w:rPr>
        <w:t>审批事项</w:t>
      </w:r>
      <w:r>
        <w:rPr>
          <w:rFonts w:hint="eastAsia"/>
          <w:kern w:val="0"/>
          <w:szCs w:val="32"/>
          <w:lang w:eastAsia="zh-CN"/>
        </w:rPr>
        <w:t>，</w:t>
      </w:r>
      <w:r>
        <w:rPr>
          <w:rFonts w:hint="eastAsia"/>
          <w:kern w:val="0"/>
          <w:szCs w:val="32"/>
        </w:rPr>
        <w:t>作出下列承诺：</w:t>
      </w:r>
    </w:p>
    <w:p>
      <w:pPr>
        <w:ind w:firstLine="640"/>
        <w:rPr>
          <w:rFonts w:hint="eastAsia"/>
          <w:color w:val="FF0000"/>
          <w:kern w:val="0"/>
          <w:szCs w:val="32"/>
        </w:rPr>
      </w:pPr>
      <w:r>
        <w:rPr>
          <w:rFonts w:hint="eastAsia"/>
        </w:rPr>
        <w:t>一、本项目满足如下要求</w:t>
      </w:r>
    </w:p>
    <w:p>
      <w:pPr>
        <w:keepNext w:val="0"/>
        <w:keepLines w:val="0"/>
        <w:pageBreakBefore w:val="0"/>
        <w:widowControl w:val="0"/>
        <w:kinsoku/>
        <w:wordWrap/>
        <w:overflowPunct/>
        <w:topLinePunct w:val="0"/>
        <w:autoSpaceDE w:val="0"/>
        <w:autoSpaceDN w:val="0"/>
        <w:bidi w:val="0"/>
        <w:adjustRightInd/>
        <w:snapToGrid/>
        <w:spacing w:line="560" w:lineRule="exact"/>
        <w:ind w:firstLine="480" w:firstLineChars="200"/>
        <w:textAlignment w:val="auto"/>
        <w:rPr>
          <w:rFonts w:hint="eastAsia" w:ascii="仿宋_GB2312" w:hAnsi="仿宋_GB2312" w:eastAsia="仿宋_GB2312" w:cs="仿宋_GB2312"/>
          <w:sz w:val="32"/>
          <w:szCs w:val="32"/>
        </w:rPr>
      </w:pPr>
      <w:r>
        <w:rPr>
          <w:rFonts w:hint="eastAsia" w:ascii="仿宋_GB2312" w:hAnsi="-webkit-standard" w:cs="仿宋_GB2312"/>
          <w:b w:val="0"/>
          <w:i w:val="0"/>
          <w:caps w:val="0"/>
          <w:color w:val="FF0000"/>
          <w:spacing w:val="0"/>
          <w:sz w:val="24"/>
          <w:szCs w:val="24"/>
          <w:u w:val="none"/>
          <w:lang w:eastAsia="zh-CN"/>
        </w:rPr>
        <w:t xml:space="preserve"> </w:t>
      </w:r>
      <w:r>
        <w:rPr>
          <w:rFonts w:hint="eastAsia" w:ascii="仿宋_GB2312" w:hAnsi="仿宋_GB2312" w:eastAsia="仿宋_GB2312" w:cs="仿宋_GB2312"/>
          <w:sz w:val="32"/>
          <w:szCs w:val="32"/>
        </w:rPr>
        <w:t>一、本项目不属于国家和我省产业结构调整指导目录中的限制类、淘汰类，且符合地方产业政策，符合区域产业发展规划要求。项目新增变压器容量为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，新增变压器型号为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二、我单位向你局报送的</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可研节能专篇、节能报告</w:t>
      </w:r>
      <w:r>
        <w:rPr>
          <w:rFonts w:hint="eastAsia" w:ascii="仿宋_GB2312" w:hAnsi="仿宋_GB2312" w:eastAsia="仿宋_GB2312" w:cs="仿宋_GB2312"/>
          <w:color w:val="auto"/>
          <w:sz w:val="32"/>
          <w:szCs w:val="32"/>
        </w:rPr>
        <w:t>及相关文件，符合国家建设标准和有关规范，提交的全部材料真实、合法、有效，出具的各</w:t>
      </w:r>
      <w:r>
        <w:rPr>
          <w:rFonts w:hint="eastAsia" w:ascii="仿宋_GB2312" w:hAnsi="仿宋_GB2312" w:eastAsia="仿宋_GB2312" w:cs="仿宋_GB2312"/>
          <w:sz w:val="32"/>
          <w:szCs w:val="32"/>
        </w:rPr>
        <w:t>项指标数据真实、准确。不论何种原因提供虚假材料引致的一切后果，由我单位自行承担。</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我单位将严格按照上报的固定资产投资项目节能备案开展和实施后续工作，未经你局批准，监管部门在事后监管中发现超出节能备案数据或出现违法情形，一概由我单位自担后果、自负责任，自愿接受执法部门的处罚。</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320" w:firstLineChars="100"/>
        <w:jc w:val="both"/>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、已经知晓</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三亚崖州湾科技城管理局</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告知的全部内容，且达到相应的条件、标准和技术要求</w:t>
      </w:r>
      <w:r>
        <w:rPr>
          <w:rFonts w:hint="eastAsia" w:ascii="仿宋_GB2312" w:hAnsi="仿宋_GB2312" w:cs="仿宋_GB2312"/>
          <w:bCs/>
          <w:color w:val="000000" w:themeColor="text1"/>
          <w:sz w:val="32"/>
          <w:szCs w:val="32"/>
          <w:lang w:eastAsia="zh-CN"/>
          <w14:textFill>
            <w14:solidFill>
              <w14:schemeClr w14:val="tx1"/>
            </w14:solidFill>
          </w14:textFill>
        </w:rPr>
        <w:t>。</w:t>
      </w:r>
    </w:p>
    <w:p>
      <w:pPr>
        <w:widowControl/>
        <w:numPr>
          <w:ilvl w:val="0"/>
          <w:numId w:val="0"/>
        </w:numPr>
        <w:spacing w:line="60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lang w:val="en-US" w:eastAsia="zh-CN"/>
          <w14:textFill>
            <w14:solidFill>
              <w14:schemeClr w14:val="tx1"/>
            </w14:solidFill>
          </w14:textFill>
        </w:rPr>
        <w:t>五、</w:t>
      </w:r>
      <w:r>
        <w:rPr>
          <w:rFonts w:hint="eastAsia" w:ascii="仿宋_GB2312" w:hAnsi="仿宋_GB2312" w:eastAsia="仿宋_GB2312" w:cs="仿宋_GB2312"/>
          <w:color w:val="000000" w:themeColor="text1"/>
          <w:sz w:val="32"/>
          <w:szCs w:val="32"/>
          <w14:textFill>
            <w14:solidFill>
              <w14:schemeClr w14:val="tx1"/>
            </w14:solidFill>
          </w14:textFill>
        </w:rPr>
        <w:t>遵守国家法律、法规、规章和政策规定，开展生产经营活动，主动接受监督监管，自愿接受依法开展的日常检查。</w:t>
      </w:r>
    </w:p>
    <w:p>
      <w:pPr>
        <w:widowControl/>
        <w:numPr>
          <w:ilvl w:val="0"/>
          <w:numId w:val="0"/>
        </w:numPr>
        <w:spacing w:line="600" w:lineRule="exact"/>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Cs/>
          <w:color w:val="000000" w:themeColor="text1"/>
          <w:sz w:val="32"/>
          <w:szCs w:val="32"/>
          <w:lang w:val="en-US" w:eastAsia="zh-CN"/>
          <w14:textFill>
            <w14:solidFill>
              <w14:schemeClr w14:val="tx1"/>
            </w14:solidFill>
          </w14:textFill>
        </w:rPr>
        <w:t>六、</w:t>
      </w:r>
      <w:r>
        <w:rPr>
          <w:rFonts w:hint="eastAsia" w:ascii="仿宋_GB2312" w:hAnsi="仿宋_GB2312" w:eastAsia="仿宋_GB2312" w:cs="仿宋_GB2312"/>
          <w:bCs/>
          <w:color w:val="000000" w:themeColor="text1"/>
          <w:sz w:val="32"/>
          <w:szCs w:val="32"/>
          <w14:textFill>
            <w14:solidFill>
              <w14:schemeClr w14:val="tx1"/>
            </w14:solidFill>
          </w14:textFill>
        </w:rPr>
        <w:t>无</w:t>
      </w:r>
      <w:r>
        <w:rPr>
          <w:rFonts w:hint="eastAsia" w:ascii="仿宋_GB2312" w:hAnsi="仿宋_GB2312" w:eastAsia="仿宋_GB2312" w:cs="仿宋_GB2312"/>
          <w:color w:val="000000" w:themeColor="text1"/>
          <w:sz w:val="32"/>
          <w:szCs w:val="32"/>
          <w14:textFill>
            <w14:solidFill>
              <w14:schemeClr w14:val="tx1"/>
            </w14:solidFill>
          </w14:textFill>
        </w:rPr>
        <w:t>弄虚作假等违法违规行为</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愿意承担未履行承诺、虚假承诺、违反承诺的法律责任。</w:t>
      </w:r>
      <w:r>
        <w:rPr>
          <w:rFonts w:hint="eastAsia" w:ascii="仿宋_GB2312" w:hAnsi="仿宋_GB2312" w:eastAsia="仿宋_GB2312" w:cs="仿宋_GB2312"/>
          <w:color w:val="000000" w:themeColor="text1"/>
          <w:sz w:val="32"/>
          <w:szCs w:val="32"/>
          <w14:textFill>
            <w14:solidFill>
              <w14:schemeClr w14:val="tx1"/>
            </w14:solidFill>
          </w14:textFill>
        </w:rPr>
        <w:t>自觉接受政府、社会公众、新闻舆论的监督。</w:t>
      </w:r>
    </w:p>
    <w:p>
      <w:pPr>
        <w:widowControl/>
        <w:numPr>
          <w:ilvl w:val="0"/>
          <w:numId w:val="0"/>
        </w:numPr>
        <w:spacing w:line="600" w:lineRule="exact"/>
        <w:jc w:val="left"/>
        <w:rPr>
          <w:rFonts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cs="仿宋_GB2312"/>
          <w:b w:val="0"/>
          <w:bCs/>
          <w:color w:val="000000" w:themeColor="text1"/>
          <w:sz w:val="32"/>
          <w:szCs w:val="32"/>
          <w:lang w:val="en-US" w:eastAsia="zh-CN"/>
          <w14:textFill>
            <w14:solidFill>
              <w14:schemeClr w14:val="tx1"/>
            </w14:solidFill>
          </w14:textFill>
        </w:rPr>
        <w:t>七</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如违反上述承诺，同意将相关失信行为纳入</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三亚市公共</w:t>
      </w:r>
      <w:r>
        <w:rPr>
          <w:rFonts w:ascii="仿宋_GB2312" w:hAnsi="仿宋_GB2312" w:eastAsia="仿宋_GB2312" w:cs="仿宋_GB2312"/>
          <w:b w:val="0"/>
          <w:bCs/>
          <w:color w:val="000000" w:themeColor="text1"/>
          <w:sz w:val="32"/>
          <w:szCs w:val="32"/>
          <w14:textFill>
            <w14:solidFill>
              <w14:schemeClr w14:val="tx1"/>
            </w14:solidFill>
          </w14:textFill>
        </w:rPr>
        <w:t>信用信息平台</w:t>
      </w:r>
      <w:r>
        <w:rPr>
          <w:rFonts w:hint="eastAsia" w:ascii="仿宋_GB2312" w:hAnsi="仿宋_GB2312" w:eastAsia="仿宋_GB2312" w:cs="仿宋_GB2312"/>
          <w:b w:val="0"/>
          <w:bCs/>
          <w:color w:val="000000" w:themeColor="text1"/>
          <w:sz w:val="32"/>
          <w:szCs w:val="32"/>
          <w14:textFill>
            <w14:solidFill>
              <w14:schemeClr w14:val="tx1"/>
            </w14:solidFill>
          </w14:textFill>
        </w:rPr>
        <w:t>。同时，若发生违法违规行为，将依照有关法律、法规规章和政策规定接受处罚，并依法承担相应责任。</w:t>
      </w:r>
    </w:p>
    <w:p>
      <w:pPr>
        <w:widowControl/>
        <w:numPr>
          <w:ilvl w:val="0"/>
          <w:numId w:val="0"/>
        </w:numPr>
        <w:spacing w:line="600" w:lineRule="exact"/>
        <w:ind w:firstLine="640"/>
        <w:jc w:val="left"/>
        <w:rPr>
          <w:rFonts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八</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同意</w:t>
      </w:r>
      <w:r>
        <w:rPr>
          <w:rFonts w:ascii="仿宋_GB2312" w:hAnsi="仿宋_GB2312" w:eastAsia="仿宋_GB2312" w:cs="仿宋_GB2312"/>
          <w:b w:val="0"/>
          <w:bCs/>
          <w:color w:val="000000" w:themeColor="text1"/>
          <w:sz w:val="32"/>
          <w:szCs w:val="32"/>
          <w14:textFill>
            <w14:solidFill>
              <w14:schemeClr w14:val="tx1"/>
            </w14:solidFill>
          </w14:textFill>
        </w:rPr>
        <w:t>此承诺书</w:t>
      </w:r>
      <w:r>
        <w:rPr>
          <w:rFonts w:hint="eastAsia" w:ascii="仿宋_GB2312" w:hAnsi="仿宋_GB2312" w:eastAsia="仿宋_GB2312" w:cs="仿宋_GB2312"/>
          <w:b w:val="0"/>
          <w:bCs/>
          <w:color w:val="000000" w:themeColor="text1"/>
          <w:sz w:val="32"/>
          <w:szCs w:val="32"/>
          <w14:textFill>
            <w14:solidFill>
              <w14:schemeClr w14:val="tx1"/>
            </w14:solidFill>
          </w14:textFill>
        </w:rPr>
        <w:t>在</w:t>
      </w:r>
      <w:r>
        <w:rPr>
          <w:rFonts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14:textFill>
            <w14:solidFill>
              <w14:schemeClr w14:val="tx1"/>
            </w14:solidFill>
          </w14:textFill>
        </w:rPr>
        <w:t>信用</w:t>
      </w:r>
      <w:r>
        <w:rPr>
          <w:rFonts w:ascii="仿宋_GB2312" w:hAnsi="仿宋_GB2312" w:eastAsia="仿宋_GB2312" w:cs="仿宋_GB2312"/>
          <w:b w:val="0"/>
          <w:bCs/>
          <w:color w:val="000000" w:themeColor="text1"/>
          <w:sz w:val="32"/>
          <w:szCs w:val="32"/>
          <w14:textFill>
            <w14:solidFill>
              <w14:schemeClr w14:val="tx1"/>
            </w14:solidFill>
          </w14:textFill>
        </w:rPr>
        <w:t>中国（</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三亚</w:t>
      </w:r>
      <w:r>
        <w:rPr>
          <w:rFonts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网站</w:t>
      </w:r>
      <w:r>
        <w:rPr>
          <w:rFonts w:hint="eastAsia" w:ascii="仿宋_GB2312" w:hAnsi="仿宋_GB2312" w:eastAsia="仿宋_GB2312" w:cs="仿宋_GB2312"/>
          <w:b w:val="0"/>
          <w:bCs/>
          <w:color w:val="000000" w:themeColor="text1"/>
          <w:sz w:val="32"/>
          <w:szCs w:val="32"/>
          <w14:textFill>
            <w14:solidFill>
              <w14:schemeClr w14:val="tx1"/>
            </w14:solidFill>
          </w14:textFill>
        </w:rPr>
        <w:t>公示</w:t>
      </w:r>
      <w:r>
        <w:rPr>
          <w:rFonts w:ascii="仿宋_GB2312" w:hAnsi="仿宋_GB2312" w:eastAsia="仿宋_GB2312" w:cs="仿宋_GB2312"/>
          <w:b w:val="0"/>
          <w:bCs/>
          <w:color w:val="000000" w:themeColor="text1"/>
          <w:sz w:val="32"/>
          <w:szCs w:val="32"/>
          <w14:textFill>
            <w14:solidFill>
              <w14:schemeClr w14:val="tx1"/>
            </w14:solidFill>
          </w14:textFill>
        </w:rPr>
        <w:t>，接受社会各界监督。</w:t>
      </w:r>
    </w:p>
    <w:p>
      <w:pPr>
        <w:widowControl/>
        <w:numPr>
          <w:ilvl w:val="0"/>
          <w:numId w:val="0"/>
        </w:numPr>
        <w:spacing w:line="600" w:lineRule="exact"/>
        <w:ind w:firstLine="640"/>
        <w:jc w:val="left"/>
        <w:rPr>
          <w:rFonts w:hint="eastAsia" w:ascii="仿宋_GB2312" w:hAnsi="仿宋_GB2312" w:eastAsia="仿宋_GB2312" w:cs="仿宋_GB2312"/>
          <w:b w:val="0"/>
          <w:bCs/>
          <w:color w:val="FF0000"/>
          <w:sz w:val="32"/>
          <w:szCs w:val="32"/>
          <w:lang w:eastAsia="zh-CN"/>
        </w:rPr>
      </w:pPr>
      <w:r>
        <w:rPr>
          <w:rFonts w:hint="eastAsia" w:ascii="仿宋_GB2312" w:hAnsi="仿宋_GB2312" w:cs="仿宋_GB2312"/>
          <w:b w:val="0"/>
          <w:bCs/>
          <w:color w:val="000000" w:themeColor="text1"/>
          <w:sz w:val="32"/>
          <w:szCs w:val="32"/>
          <w:lang w:val="en-US" w:eastAsia="zh-CN"/>
          <w14:textFill>
            <w14:solidFill>
              <w14:schemeClr w14:val="tx1"/>
            </w14:solidFill>
          </w14:textFill>
        </w:rPr>
        <w:t>九、所作承诺是申请人真实意思的表示</w:t>
      </w:r>
      <w:r>
        <w:rPr>
          <w:rFonts w:hint="eastAsia" w:ascii="仿宋_GB2312" w:hAnsi="仿宋_GB2312" w:cs="仿宋_GB2312"/>
          <w:b w:val="0"/>
          <w:bCs/>
          <w:color w:val="000000" w:themeColor="text1"/>
          <w:sz w:val="32"/>
          <w:szCs w:val="32"/>
          <w:lang w:eastAsia="zh-CN"/>
          <w14:textFill>
            <w14:solidFill>
              <w14:schemeClr w14:val="tx1"/>
            </w14:solidFill>
          </w14:textFill>
        </w:rPr>
        <w:t>。</w:t>
      </w:r>
    </w:p>
    <w:p>
      <w:pPr>
        <w:spacing w:line="540" w:lineRule="exact"/>
        <w:ind w:firstLine="640"/>
        <w:jc w:val="left"/>
        <w:rPr>
          <w:rFonts w:hint="eastAsia" w:eastAsia="仿宋_GB2312"/>
          <w:kern w:val="0"/>
          <w:szCs w:val="32"/>
          <w:lang w:eastAsia="zh-CN"/>
        </w:rPr>
      </w:pPr>
      <w:r>
        <w:rPr>
          <w:rFonts w:hint="eastAsia"/>
          <w:kern w:val="0"/>
          <w:szCs w:val="32"/>
          <w:lang w:eastAsia="zh-CN"/>
        </w:rPr>
        <w:t>（</w:t>
      </w:r>
      <w:r>
        <w:rPr>
          <w:rFonts w:hint="eastAsia"/>
          <w:kern w:val="0"/>
          <w:szCs w:val="32"/>
        </w:rPr>
        <w:t>本承诺书一式3份，申请人1份，</w:t>
      </w:r>
      <w:r>
        <w:rPr>
          <w:rFonts w:hint="eastAsia" w:ascii="仿宋_GB2312" w:hAnsi="仿宋_GB2312" w:cs="仿宋_GB2312"/>
          <w:bCs/>
          <w:color w:val="000000" w:themeColor="text1"/>
          <w:sz w:val="32"/>
          <w:szCs w:val="32"/>
          <w:lang w:val="en-US" w:eastAsia="zh-CN"/>
          <w14:textFill>
            <w14:solidFill>
              <w14:schemeClr w14:val="tx1"/>
            </w14:solidFill>
          </w14:textFill>
        </w:rPr>
        <w:t>三亚崖州湾科技城</w:t>
      </w:r>
      <w:r>
        <w:rPr>
          <w:rFonts w:hint="eastAsia"/>
          <w:kern w:val="0"/>
          <w:szCs w:val="32"/>
          <w:lang w:eastAsia="zh-CN"/>
        </w:rPr>
        <w:t>管理局</w:t>
      </w:r>
      <w:r>
        <w:rPr>
          <w:rFonts w:hint="eastAsia"/>
          <w:kern w:val="0"/>
          <w:szCs w:val="32"/>
          <w:lang w:val="en-US" w:eastAsia="zh-CN"/>
        </w:rPr>
        <w:t>2</w:t>
      </w:r>
      <w:r>
        <w:rPr>
          <w:rFonts w:hint="eastAsia"/>
          <w:kern w:val="0"/>
          <w:szCs w:val="32"/>
        </w:rPr>
        <w:t>份。</w:t>
      </w:r>
      <w:r>
        <w:rPr>
          <w:rFonts w:hint="eastAsia"/>
          <w:kern w:val="0"/>
          <w:szCs w:val="32"/>
          <w:lang w:eastAsia="zh-CN"/>
        </w:rPr>
        <w:t>）</w:t>
      </w:r>
    </w:p>
    <w:p>
      <w:pPr>
        <w:pStyle w:val="4"/>
      </w:pPr>
    </w:p>
    <w:p>
      <w:pPr>
        <w:shd w:val="clear" w:color="auto" w:fill="FFFFFF"/>
        <w:spacing w:line="540" w:lineRule="exact"/>
        <w:ind w:right="640" w:firstLine="3040" w:firstLineChars="950"/>
        <w:rPr>
          <w:kern w:val="0"/>
          <w:szCs w:val="32"/>
        </w:rPr>
      </w:pPr>
      <w:r>
        <w:rPr>
          <w:rFonts w:hint="eastAsia"/>
          <w:kern w:val="0"/>
          <w:szCs w:val="32"/>
        </w:rPr>
        <w:t>申请人（法定代表人）签名：</w:t>
      </w:r>
    </w:p>
    <w:p>
      <w:pPr>
        <w:shd w:val="clear" w:color="auto" w:fill="FFFFFF"/>
        <w:spacing w:line="540" w:lineRule="exact"/>
        <w:ind w:right="640" w:firstLine="4320" w:firstLineChars="1350"/>
        <w:rPr>
          <w:kern w:val="0"/>
          <w:szCs w:val="32"/>
        </w:rPr>
      </w:pPr>
      <w:r>
        <w:rPr>
          <w:rFonts w:hint="eastAsia"/>
          <w:kern w:val="0"/>
          <w:szCs w:val="32"/>
        </w:rPr>
        <w:t>（申请单位盖章）</w:t>
      </w:r>
    </w:p>
    <w:p>
      <w:pPr>
        <w:spacing w:line="540" w:lineRule="exact"/>
        <w:ind w:right="640" w:firstLine="3520" w:firstLineChars="1100"/>
        <w:jc w:val="center"/>
      </w:pPr>
      <w:r>
        <w:rPr>
          <w:rFonts w:hint="eastAsia"/>
          <w:kern w:val="0"/>
          <w:szCs w:val="32"/>
        </w:rPr>
        <w:t xml:space="preserve">     年   月   </w:t>
      </w:r>
      <w:r>
        <w:rPr>
          <w:rFonts w:hint="eastAsia"/>
          <w:kern w:val="0"/>
          <w:szCs w:val="32"/>
          <w:lang w:eastAsia="zh-CN"/>
        </w:rPr>
        <w:t>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ebkit-standard">
    <w:altName w:val="AMGD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9P3MMcAgAAIwQAAA4AAABkcnMvZTJvRG9jLnhtbK1Ty47TMBTdI/EP&#10;lvc0aUe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NJWO7QAAAABQEAAA8AAAAA&#10;AAAAAQAgAAAAIgAAAGRycy9kb3ducmV2LnhtbFBLAQIUABQAAAAIAIdO4kCfT9zDHAIAACMEAAAO&#10;AAAAAAAAAAEAIAAAAB8BAABkcnMvZTJvRG9jLnhtbFBLBQYAAAAABgAGAFkBAACtBQAAAAA=&#10;">
              <v:fill on="f" focussize="0,0"/>
              <v:stroke on="f" weight="0.5pt"/>
              <v:imagedata o:title=""/>
              <o:lock v:ext="edit" aspectratio="f"/>
              <v:textbox inset="0mm,0mm,0mm,0mm" style="mso-fit-shape-to-text:t;">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TU5MWY5MDUzYTRhYzU2ZDJjZTBmYTU5NzBkMTAifQ=="/>
  </w:docVars>
  <w:rsids>
    <w:rsidRoot w:val="00000000"/>
    <w:rsid w:val="01B00BBC"/>
    <w:rsid w:val="02850240"/>
    <w:rsid w:val="0436676D"/>
    <w:rsid w:val="0AD448F0"/>
    <w:rsid w:val="0F4F3E37"/>
    <w:rsid w:val="119D17CF"/>
    <w:rsid w:val="13B41FDA"/>
    <w:rsid w:val="147A62A0"/>
    <w:rsid w:val="17C849A7"/>
    <w:rsid w:val="17E66242"/>
    <w:rsid w:val="17E85AC5"/>
    <w:rsid w:val="18336964"/>
    <w:rsid w:val="188C4B58"/>
    <w:rsid w:val="1A9C433D"/>
    <w:rsid w:val="1BC21455"/>
    <w:rsid w:val="1C47310C"/>
    <w:rsid w:val="1E9FA219"/>
    <w:rsid w:val="20710A55"/>
    <w:rsid w:val="21945E39"/>
    <w:rsid w:val="22C34F94"/>
    <w:rsid w:val="23F01166"/>
    <w:rsid w:val="241B6039"/>
    <w:rsid w:val="25424F44"/>
    <w:rsid w:val="25880FF3"/>
    <w:rsid w:val="28FA0E32"/>
    <w:rsid w:val="2B721561"/>
    <w:rsid w:val="2CA628E7"/>
    <w:rsid w:val="311E7D75"/>
    <w:rsid w:val="31627D62"/>
    <w:rsid w:val="32764530"/>
    <w:rsid w:val="33245A69"/>
    <w:rsid w:val="333274E4"/>
    <w:rsid w:val="34B37D61"/>
    <w:rsid w:val="353037AA"/>
    <w:rsid w:val="35A14DFF"/>
    <w:rsid w:val="3DCE09CF"/>
    <w:rsid w:val="42051D09"/>
    <w:rsid w:val="429037A3"/>
    <w:rsid w:val="42E42B82"/>
    <w:rsid w:val="438E4FBD"/>
    <w:rsid w:val="46A1073F"/>
    <w:rsid w:val="4A334557"/>
    <w:rsid w:val="4A6001F5"/>
    <w:rsid w:val="4B0E075F"/>
    <w:rsid w:val="4E0D1AB3"/>
    <w:rsid w:val="4E8A6B87"/>
    <w:rsid w:val="4EB250E6"/>
    <w:rsid w:val="509A67A3"/>
    <w:rsid w:val="51E23E3F"/>
    <w:rsid w:val="53AC7C8B"/>
    <w:rsid w:val="5CEC64F7"/>
    <w:rsid w:val="5D8A1907"/>
    <w:rsid w:val="5E154C41"/>
    <w:rsid w:val="5FDE7BCD"/>
    <w:rsid w:val="62EB70C9"/>
    <w:rsid w:val="63174B61"/>
    <w:rsid w:val="638045E3"/>
    <w:rsid w:val="63F820BF"/>
    <w:rsid w:val="65A520D1"/>
    <w:rsid w:val="66237A73"/>
    <w:rsid w:val="67215044"/>
    <w:rsid w:val="67CD7052"/>
    <w:rsid w:val="6B855ADB"/>
    <w:rsid w:val="6B9C7CBF"/>
    <w:rsid w:val="722578A0"/>
    <w:rsid w:val="73B1645F"/>
    <w:rsid w:val="73EB236A"/>
    <w:rsid w:val="7448737E"/>
    <w:rsid w:val="744D4727"/>
    <w:rsid w:val="76900DC9"/>
    <w:rsid w:val="7A2365BE"/>
    <w:rsid w:val="7C4C10A2"/>
    <w:rsid w:val="7D1B265B"/>
    <w:rsid w:val="7FE64956"/>
    <w:rsid w:val="7FF62B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1"/>
    <w:basedOn w:val="1"/>
    <w:qFormat/>
    <w:uiPriority w:val="0"/>
    <w:pPr>
      <w:shd w:val="clear" w:color="auto" w:fill="FFFFFF"/>
      <w:spacing w:line="620" w:lineRule="exact"/>
      <w:jc w:val="right"/>
    </w:pPr>
    <w:rPr>
      <w:color w:val="000000"/>
      <w:kern w:val="0"/>
      <w:szCs w:val="32"/>
    </w:rPr>
  </w:style>
  <w:style w:type="paragraph" w:customStyle="1" w:styleId="13">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1626</Words>
  <Characters>1637</Characters>
  <Lines>0</Lines>
  <Paragraphs>0</Paragraphs>
  <TotalTime>0</TotalTime>
  <ScaleCrop>false</ScaleCrop>
  <LinksUpToDate>false</LinksUpToDate>
  <CharactersWithSpaces>1682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2022-09-09T11:13:00Z</dcterms:created>
  <dc:creator>Administrator</dc:creator>
  <cp:lastModifiedBy>——</cp:lastModifiedBy>
  <dcterms:modified xsi:type="dcterms:W3CDTF">2023-04-28T06:59:11Z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3E6A746CF5E2CAC164500D64C82068D5_43</vt:lpwstr>
  </property>
</Properties>
</file>