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heme="minorBidi"/>
          <w:b/>
          <w:bCs/>
          <w:kern w:val="0"/>
          <w:sz w:val="44"/>
          <w:szCs w:val="32"/>
          <w:lang w:val="en-US" w:eastAsia="zh-Hans" w:bidi="ar-SA"/>
        </w:rPr>
      </w:pPr>
      <w:r>
        <w:rPr>
          <w:rFonts w:hint="default" w:ascii="Times New Roman" w:hAnsi="Times New Roman" w:eastAsia="宋体" w:cstheme="minorBidi"/>
          <w:b/>
          <w:bCs/>
          <w:kern w:val="0"/>
          <w:sz w:val="44"/>
          <w:szCs w:val="32"/>
          <w:lang w:val="en-US" w:eastAsia="zh-CN" w:bidi="ar-SA"/>
        </w:rPr>
        <w:t>房屋建筑和市政基础设施工程项目档案验收</w:t>
      </w:r>
    </w:p>
    <w:p>
      <w:pPr>
        <w:pStyle w:val="5"/>
        <w:rPr>
          <w:kern w:val="0"/>
        </w:rPr>
      </w:pPr>
      <w:r>
        <w:rPr>
          <w:rFonts w:hint="eastAsia"/>
          <w:kern w:val="0"/>
        </w:rPr>
        <w:t>要件后补信任审批告知书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cs="仿宋_GB2312"/>
          <w:bCs/>
          <w:szCs w:val="32"/>
          <w:lang w:eastAsia="zh-Hans"/>
        </w:rPr>
        <w:t>三亚</w:t>
      </w:r>
      <w:r>
        <w:rPr>
          <w:rFonts w:hint="eastAsia"/>
          <w:kern w:val="0"/>
          <w:szCs w:val="32"/>
          <w:lang w:eastAsia="zh-Hans"/>
        </w:rPr>
        <w:t>崖州湾科技城管理局（以下简称“科技城管理局”）</w:t>
      </w:r>
      <w:r>
        <w:rPr>
          <w:rFonts w:hint="eastAsia"/>
          <w:kern w:val="0"/>
          <w:szCs w:val="32"/>
        </w:rPr>
        <w:t>就</w:t>
      </w:r>
      <w:r>
        <w:rPr>
          <w:rFonts w:hint="default"/>
          <w:kern w:val="0"/>
          <w:szCs w:val="32"/>
          <w:lang w:val="en-US" w:eastAsia="zh-CN"/>
        </w:rPr>
        <w:t>房屋建筑和市政基础设施工程项目档案验收</w:t>
      </w:r>
      <w:r>
        <w:rPr>
          <w:rFonts w:hint="eastAsia"/>
          <w:kern w:val="0"/>
          <w:szCs w:val="32"/>
        </w:rPr>
        <w:t>适用要件后补信任审批事项告知如下：</w:t>
      </w:r>
    </w:p>
    <w:p>
      <w:pPr>
        <w:pStyle w:val="16"/>
        <w:spacing w:line="560" w:lineRule="exact"/>
        <w:rPr>
          <w:rFonts w:hint="eastAsia" w:ascii="仿宋_GB2312" w:hAnsi="仿宋_GB2312" w:eastAsia="仿宋_GB2312" w:cs="仿宋_GB2312"/>
          <w:bCs/>
          <w:kern w:val="2"/>
          <w:sz w:val="32"/>
          <w:szCs w:val="32"/>
          <w:lang w:val="en-US" w:eastAsia="zh-Hans" w:bidi="ar-SA"/>
        </w:rPr>
      </w:pPr>
      <w:r>
        <w:rPr>
          <w:rFonts w:hint="eastAsia"/>
        </w:rPr>
        <w:t>一、审批依据</w:t>
      </w:r>
    </w:p>
    <w:p>
      <w:pPr>
        <w:spacing w:line="578" w:lineRule="exact"/>
        <w:ind w:firstLine="640" w:firstLineChars="200"/>
        <w:outlineLvl w:val="0"/>
        <w:rPr>
          <w:rFonts w:hint="eastAsia" w:ascii="仿宋_GB2312" w:hAnsi="仿宋_GB2312" w:cs="仿宋_GB2312"/>
          <w:szCs w:val="36"/>
          <w:lang w:val="en-US" w:eastAsia="zh-CN"/>
        </w:rPr>
      </w:pPr>
      <w:r>
        <w:rPr>
          <w:rFonts w:hint="eastAsia" w:ascii="仿宋_GB2312" w:hAnsi="仿宋_GB2312" w:cs="仿宋_GB2312"/>
          <w:szCs w:val="36"/>
          <w:lang w:val="en-US" w:eastAsia="zh-CN"/>
        </w:rPr>
        <w:t>《建设工程质量管理条例》（中华人民共和国国务院令第279号）第十七条</w:t>
      </w:r>
    </w:p>
    <w:p>
      <w:pPr>
        <w:pStyle w:val="16"/>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2"/>
        <w:ind w:firstLine="640"/>
        <w:rPr>
          <w:rFonts w:hint="eastAsia"/>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w:t>
      </w:r>
      <w:r>
        <w:rPr>
          <w:rFonts w:hint="eastAsia"/>
          <w:color w:val="000000" w:themeColor="text1"/>
          <w:kern w:val="0"/>
          <w:szCs w:val="32"/>
          <w:lang w:eastAsia="zh-CN"/>
          <w14:textFill>
            <w14:solidFill>
              <w14:schemeClr w14:val="tx1"/>
            </w14:solidFill>
          </w14:textFill>
        </w:rPr>
        <w:t>《</w:t>
      </w:r>
      <w:r>
        <w:rPr>
          <w:rFonts w:hint="eastAsia"/>
          <w:color w:val="000000" w:themeColor="text1"/>
          <w:kern w:val="0"/>
          <w:szCs w:val="32"/>
          <w:lang w:eastAsia="zh-Hans"/>
          <w14:textFill>
            <w14:solidFill>
              <w14:schemeClr w14:val="tx1"/>
            </w14:solidFill>
          </w14:textFill>
        </w:rPr>
        <w:t>中国(海南)自由贸易试验区重点园区极简审批条例</w:t>
      </w:r>
      <w:r>
        <w:rPr>
          <w:rFonts w:hint="eastAsia"/>
          <w:color w:val="000000" w:themeColor="text1"/>
          <w:kern w:val="0"/>
          <w:szCs w:val="32"/>
          <w:lang w:eastAsia="zh-CN"/>
          <w14:textFill>
            <w14:solidFill>
              <w14:schemeClr w14:val="tx1"/>
            </w14:solidFill>
          </w14:textFill>
        </w:rPr>
        <w:t>》</w:t>
      </w:r>
      <w:r>
        <w:rPr>
          <w:rFonts w:hint="eastAsia"/>
          <w:color w:val="000000" w:themeColor="text1"/>
          <w:kern w:val="0"/>
          <w:szCs w:val="32"/>
          <w:lang w:eastAsia="zh-Hans"/>
          <w14:textFill>
            <w14:solidFill>
              <w14:schemeClr w14:val="tx1"/>
            </w14:solidFill>
          </w14:textFill>
        </w:rPr>
        <w:t>(2019年3月26日海南省第六届人民代表大会常务委员会第十次</w:t>
      </w:r>
    </w:p>
    <w:p>
      <w:pPr>
        <w:pStyle w:val="2"/>
        <w:ind w:left="0" w:leftChars="0" w:firstLine="0" w:firstLineChars="0"/>
        <w:rPr>
          <w:rFonts w:hint="eastAsia"/>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会议通过) 第二条</w:t>
      </w:r>
    </w:p>
    <w:p>
      <w:pPr>
        <w:pStyle w:val="2"/>
        <w:ind w:firstLine="640"/>
        <w:rPr>
          <w:rFonts w:hint="eastAsia"/>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（二）《海南省重点产业园区高质量发展的若干意见》（琼办发〔2019〕93号）第三条</w:t>
      </w:r>
    </w:p>
    <w:p>
      <w:pPr>
        <w:pStyle w:val="2"/>
        <w:ind w:firstLine="640"/>
        <w:rPr>
          <w:rFonts w:hint="eastAsia"/>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（三）《三亚崖州湾科技城深化承诺制信任审批改革办法》</w:t>
      </w:r>
    </w:p>
    <w:p>
      <w:pPr>
        <w:pStyle w:val="2"/>
        <w:ind w:left="0" w:leftChars="0" w:firstLine="0" w:firstLineChars="0"/>
        <w:rPr>
          <w:rFonts w:hint="eastAsia"/>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第</w:t>
      </w:r>
      <w:r>
        <w:rPr>
          <w:rFonts w:hint="eastAsia"/>
          <w:color w:val="000000" w:themeColor="text1"/>
          <w:kern w:val="0"/>
          <w:szCs w:val="32"/>
          <w:lang w:val="en-US" w:eastAsia="zh-CN"/>
          <w14:textFill>
            <w14:solidFill>
              <w14:schemeClr w14:val="tx1"/>
            </w14:solidFill>
          </w14:textFill>
        </w:rPr>
        <w:t>六</w:t>
      </w:r>
      <w:r>
        <w:rPr>
          <w:rFonts w:hint="eastAsia"/>
          <w:color w:val="000000" w:themeColor="text1"/>
          <w:kern w:val="0"/>
          <w:szCs w:val="32"/>
          <w:lang w:eastAsia="zh-Hans"/>
          <w14:textFill>
            <w14:solidFill>
              <w14:schemeClr w14:val="tx1"/>
            </w14:solidFill>
          </w14:textFill>
        </w:rPr>
        <w:t>条</w:t>
      </w:r>
    </w:p>
    <w:p>
      <w:pPr>
        <w:pStyle w:val="16"/>
        <w:spacing w:line="560" w:lineRule="exact"/>
      </w:pPr>
      <w:r>
        <w:rPr>
          <w:rFonts w:hint="eastAsia"/>
          <w:lang w:val="en-US" w:eastAsia="zh-CN"/>
        </w:rPr>
        <w:t>三</w:t>
      </w:r>
      <w:r>
        <w:rPr>
          <w:rFonts w:hint="eastAsia"/>
        </w:rPr>
        <w:t>、办理条件</w:t>
      </w:r>
    </w:p>
    <w:p>
      <w:pPr>
        <w:spacing w:line="578" w:lineRule="exact"/>
        <w:ind w:left="960" w:leftChars="300"/>
        <w:outlineLvl w:val="0"/>
        <w:rPr>
          <w:rFonts w:hint="eastAsia" w:ascii="仿宋_GB2312" w:hAnsi="仿宋_GB2312" w:cs="仿宋_GB2312"/>
          <w:szCs w:val="36"/>
        </w:rPr>
      </w:pPr>
      <w:bookmarkStart w:id="0" w:name="_Toc7912"/>
      <w:r>
        <w:rPr>
          <w:rFonts w:hint="eastAsia" w:ascii="仿宋_GB2312" w:hAnsi="仿宋_GB2312" w:cs="仿宋_GB2312"/>
          <w:szCs w:val="36"/>
        </w:rPr>
        <w:t>（一）工程项目档案资料验收合格。</w:t>
      </w:r>
      <w:bookmarkEnd w:id="0"/>
    </w:p>
    <w:p>
      <w:pPr>
        <w:spacing w:line="578" w:lineRule="exact"/>
        <w:ind w:firstLine="960" w:firstLineChars="300"/>
        <w:outlineLvl w:val="0"/>
        <w:rPr>
          <w:rFonts w:hint="eastAsia"/>
        </w:rPr>
      </w:pPr>
      <w:bookmarkStart w:id="1" w:name="_Toc32189"/>
      <w:r>
        <w:rPr>
          <w:rFonts w:hint="eastAsia" w:ascii="仿宋_GB2312" w:hAnsi="仿宋_GB2312" w:cs="仿宋_GB2312"/>
          <w:szCs w:val="36"/>
        </w:rPr>
        <w:t>（二）工程档案已完成标准化整理。</w:t>
      </w:r>
      <w:bookmarkEnd w:id="1"/>
    </w:p>
    <w:p>
      <w:pPr>
        <w:pStyle w:val="16"/>
      </w:pPr>
      <w:r>
        <w:rPr>
          <w:rFonts w:hint="eastAsia"/>
          <w:lang w:val="en-US" w:eastAsia="zh-CN"/>
        </w:rPr>
        <w:t>四</w:t>
      </w:r>
      <w:r>
        <w:rPr>
          <w:rFonts w:hint="eastAsia"/>
        </w:rPr>
        <w:t>、应当提交的申请材料</w:t>
      </w:r>
    </w:p>
    <w:tbl>
      <w:tblPr>
        <w:tblStyle w:val="11"/>
        <w:tblW w:w="8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600"/>
        <w:gridCol w:w="3232"/>
        <w:gridCol w:w="2494"/>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88" w:type="dxa"/>
            <w:vAlign w:val="center"/>
          </w:tcPr>
          <w:p>
            <w:pPr>
              <w:spacing w:line="360" w:lineRule="exact"/>
              <w:jc w:val="center"/>
              <w:rPr>
                <w:kern w:val="0"/>
                <w:sz w:val="24"/>
                <w:szCs w:val="24"/>
              </w:rPr>
            </w:pPr>
            <w:r>
              <w:rPr>
                <w:rFonts w:hint="eastAsia"/>
                <w:kern w:val="0"/>
                <w:sz w:val="24"/>
                <w:szCs w:val="24"/>
              </w:rPr>
              <w:t>序号</w:t>
            </w:r>
          </w:p>
        </w:tc>
        <w:tc>
          <w:tcPr>
            <w:tcW w:w="3832" w:type="dxa"/>
            <w:gridSpan w:val="2"/>
            <w:vAlign w:val="center"/>
          </w:tcPr>
          <w:p>
            <w:pPr>
              <w:spacing w:line="360" w:lineRule="exact"/>
              <w:jc w:val="center"/>
              <w:rPr>
                <w:kern w:val="0"/>
                <w:sz w:val="24"/>
                <w:szCs w:val="24"/>
              </w:rPr>
            </w:pPr>
            <w:r>
              <w:rPr>
                <w:rFonts w:hint="eastAsia"/>
                <w:b/>
                <w:bCs/>
                <w:kern w:val="0"/>
                <w:sz w:val="24"/>
                <w:szCs w:val="24"/>
              </w:rPr>
              <w:t>要件后补信任审批</w:t>
            </w:r>
            <w:r>
              <w:rPr>
                <w:rFonts w:hint="eastAsia"/>
                <w:kern w:val="0"/>
                <w:sz w:val="24"/>
                <w:szCs w:val="24"/>
              </w:rPr>
              <w:t>需提交以下材料</w:t>
            </w:r>
          </w:p>
        </w:tc>
        <w:tc>
          <w:tcPr>
            <w:tcW w:w="2494" w:type="dxa"/>
            <w:vAlign w:val="center"/>
          </w:tcPr>
          <w:p>
            <w:pPr>
              <w:spacing w:line="360" w:lineRule="exact"/>
              <w:jc w:val="center"/>
              <w:rPr>
                <w:b/>
                <w:bCs/>
                <w:kern w:val="0"/>
                <w:sz w:val="24"/>
                <w:szCs w:val="24"/>
              </w:rPr>
            </w:pPr>
            <w:r>
              <w:rPr>
                <w:rFonts w:hint="eastAsia"/>
                <w:b/>
                <w:bCs/>
                <w:kern w:val="0"/>
                <w:sz w:val="24"/>
                <w:szCs w:val="24"/>
              </w:rPr>
              <w:t>材料要求</w:t>
            </w:r>
          </w:p>
        </w:tc>
        <w:tc>
          <w:tcPr>
            <w:tcW w:w="1475"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688" w:type="dxa"/>
            <w:vAlign w:val="center"/>
          </w:tcPr>
          <w:p>
            <w:pPr>
              <w:spacing w:line="360" w:lineRule="exact"/>
              <w:jc w:val="center"/>
              <w:rPr>
                <w:kern w:val="0"/>
                <w:sz w:val="24"/>
                <w:szCs w:val="24"/>
              </w:rPr>
            </w:pPr>
            <w:r>
              <w:rPr>
                <w:rFonts w:hint="eastAsia"/>
                <w:kern w:val="0"/>
                <w:sz w:val="24"/>
                <w:szCs w:val="24"/>
              </w:rPr>
              <w:t>1</w:t>
            </w:r>
          </w:p>
        </w:tc>
        <w:tc>
          <w:tcPr>
            <w:tcW w:w="600" w:type="dxa"/>
            <w:vMerge w:val="restart"/>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主审材料</w:t>
            </w: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《建设工程档案验收申报表》</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类型:原件</w:t>
            </w:r>
          </w:p>
          <w:p>
            <w:pPr>
              <w:rPr>
                <w:rFonts w:hint="eastAsia" w:ascii="宋体" w:hAnsi="宋体" w:eastAsia="宋体" w:cs="宋体"/>
                <w:sz w:val="21"/>
                <w:szCs w:val="21"/>
              </w:rPr>
            </w:pPr>
            <w:r>
              <w:rPr>
                <w:rFonts w:hint="eastAsia" w:ascii="宋体" w:hAnsi="宋体" w:eastAsia="宋体" w:cs="宋体"/>
                <w:sz w:val="21"/>
                <w:szCs w:val="21"/>
              </w:rPr>
              <w:t>份数:1份</w:t>
            </w:r>
          </w:p>
        </w:tc>
        <w:tc>
          <w:tcPr>
            <w:tcW w:w="1475" w:type="dxa"/>
            <w:vAlign w:val="center"/>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688" w:type="dxa"/>
            <w:vAlign w:val="center"/>
          </w:tcPr>
          <w:p>
            <w:pPr>
              <w:spacing w:line="360" w:lineRule="exact"/>
              <w:jc w:val="center"/>
              <w:rPr>
                <w:kern w:val="0"/>
                <w:sz w:val="24"/>
                <w:szCs w:val="24"/>
              </w:rPr>
            </w:pPr>
            <w:r>
              <w:rPr>
                <w:rFonts w:hint="eastAsia"/>
                <w:kern w:val="0"/>
                <w:sz w:val="24"/>
                <w:szCs w:val="24"/>
              </w:rPr>
              <w:t>2</w:t>
            </w:r>
          </w:p>
        </w:tc>
        <w:tc>
          <w:tcPr>
            <w:tcW w:w="600" w:type="dxa"/>
            <w:vMerge w:val="continue"/>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《建设工程项目档案报送责任书》</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类型:原件</w:t>
            </w:r>
          </w:p>
          <w:p>
            <w:pPr>
              <w:rPr>
                <w:rFonts w:hint="eastAsia" w:ascii="宋体" w:hAnsi="宋体" w:eastAsia="宋体" w:cs="宋体"/>
                <w:sz w:val="21"/>
                <w:szCs w:val="21"/>
              </w:rPr>
            </w:pPr>
            <w:r>
              <w:rPr>
                <w:rFonts w:hint="eastAsia" w:ascii="宋体" w:hAnsi="宋体" w:eastAsia="宋体" w:cs="宋体"/>
                <w:sz w:val="21"/>
                <w:szCs w:val="21"/>
              </w:rPr>
              <w:t xml:space="preserve">份数:1份 </w:t>
            </w:r>
          </w:p>
        </w:tc>
        <w:tc>
          <w:tcPr>
            <w:tcW w:w="1475" w:type="dxa"/>
            <w:vAlign w:val="center"/>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688" w:type="dxa"/>
            <w:vAlign w:val="center"/>
          </w:tcPr>
          <w:p>
            <w:pPr>
              <w:spacing w:line="360" w:lineRule="exact"/>
              <w:jc w:val="center"/>
              <w:rPr>
                <w:kern w:val="0"/>
                <w:sz w:val="24"/>
                <w:szCs w:val="24"/>
              </w:rPr>
            </w:pPr>
            <w:r>
              <w:rPr>
                <w:rFonts w:hint="eastAsia"/>
                <w:kern w:val="0"/>
                <w:sz w:val="24"/>
                <w:szCs w:val="24"/>
              </w:rPr>
              <w:t>3</w:t>
            </w:r>
          </w:p>
        </w:tc>
        <w:tc>
          <w:tcPr>
            <w:tcW w:w="600" w:type="dxa"/>
            <w:vMerge w:val="continue"/>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《建设工程档案信息采集表》</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类型:原件</w:t>
            </w:r>
          </w:p>
          <w:p>
            <w:pPr>
              <w:rPr>
                <w:rFonts w:hint="eastAsia" w:ascii="宋体" w:hAnsi="宋体" w:eastAsia="宋体" w:cs="宋体"/>
                <w:sz w:val="21"/>
                <w:szCs w:val="21"/>
              </w:rPr>
            </w:pPr>
            <w:r>
              <w:rPr>
                <w:rFonts w:hint="eastAsia" w:ascii="宋体" w:hAnsi="宋体" w:eastAsia="宋体" w:cs="宋体"/>
                <w:sz w:val="21"/>
                <w:szCs w:val="21"/>
              </w:rPr>
              <w:t>份数:1份</w:t>
            </w:r>
          </w:p>
        </w:tc>
        <w:tc>
          <w:tcPr>
            <w:tcW w:w="1475" w:type="dxa"/>
            <w:vAlign w:val="center"/>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688" w:type="dxa"/>
            <w:vAlign w:val="center"/>
          </w:tcPr>
          <w:p>
            <w:pPr>
              <w:spacing w:line="360" w:lineRule="exact"/>
              <w:jc w:val="center"/>
              <w:rPr>
                <w:kern w:val="0"/>
                <w:sz w:val="24"/>
                <w:szCs w:val="24"/>
              </w:rPr>
            </w:pPr>
            <w:r>
              <w:rPr>
                <w:rFonts w:hint="eastAsia"/>
                <w:kern w:val="0"/>
                <w:sz w:val="24"/>
                <w:szCs w:val="24"/>
              </w:rPr>
              <w:t>4</w:t>
            </w:r>
          </w:p>
        </w:tc>
        <w:tc>
          <w:tcPr>
            <w:tcW w:w="600" w:type="dxa"/>
            <w:vMerge w:val="restart"/>
            <w:vAlign w:val="center"/>
          </w:tcPr>
          <w:p>
            <w:pPr>
              <w:spacing w:line="360" w:lineRule="exact"/>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spacing w:line="360" w:lineRule="exact"/>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pPr>
              <w:spacing w:line="360" w:lineRule="exact"/>
              <w:jc w:val="center"/>
              <w:rPr>
                <w:rFonts w:hint="default"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可要件后补材料</w:t>
            </w: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工程准备阶段文件（立项文件、建设用地、拆迁文件、勘察设计文件、招投标文件、开工审批文件、工程造价文件、工程建设基本信息）；</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类型:复印件</w:t>
            </w:r>
          </w:p>
          <w:p>
            <w:pPr>
              <w:rPr>
                <w:rFonts w:hint="eastAsia" w:ascii="宋体" w:hAnsi="宋体" w:eastAsia="宋体" w:cs="宋体"/>
                <w:sz w:val="21"/>
                <w:szCs w:val="21"/>
              </w:rPr>
            </w:pPr>
            <w:r>
              <w:rPr>
                <w:rFonts w:hint="eastAsia" w:ascii="宋体" w:hAnsi="宋体" w:eastAsia="宋体" w:cs="宋体"/>
                <w:sz w:val="21"/>
                <w:szCs w:val="21"/>
              </w:rPr>
              <w:t>份数:1份</w:t>
            </w:r>
          </w:p>
        </w:tc>
        <w:tc>
          <w:tcPr>
            <w:tcW w:w="1475" w:type="dxa"/>
            <w:vMerge w:val="restart"/>
            <w:vAlign w:val="center"/>
          </w:tcPr>
          <w:p>
            <w:pPr>
              <w:jc w:val="both"/>
              <w:rPr>
                <w:rFonts w:hint="eastAsia" w:ascii="宋体" w:hAnsi="宋体" w:eastAsia="宋体" w:cs="宋体"/>
                <w:sz w:val="21"/>
                <w:szCs w:val="21"/>
              </w:rPr>
            </w:pPr>
            <w:r>
              <w:rPr>
                <w:rFonts w:hint="eastAsia" w:ascii="宋体" w:hAnsi="宋体" w:eastAsia="宋体" w:cs="宋体"/>
                <w:sz w:val="21"/>
                <w:szCs w:val="21"/>
              </w:rPr>
              <w:t>可签订《要件后补信任审批承诺书》</w:t>
            </w:r>
          </w:p>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688" w:type="dxa"/>
            <w:vAlign w:val="center"/>
          </w:tcPr>
          <w:p>
            <w:pPr>
              <w:spacing w:line="360" w:lineRule="exact"/>
              <w:jc w:val="center"/>
              <w:rPr>
                <w:rFonts w:hint="eastAsia"/>
                <w:kern w:val="0"/>
                <w:sz w:val="24"/>
                <w:szCs w:val="24"/>
              </w:rPr>
            </w:pPr>
            <w:r>
              <w:rPr>
                <w:kern w:val="0"/>
                <w:sz w:val="24"/>
                <w:szCs w:val="24"/>
              </w:rPr>
              <w:t>5</w:t>
            </w:r>
          </w:p>
        </w:tc>
        <w:tc>
          <w:tcPr>
            <w:tcW w:w="600" w:type="dxa"/>
            <w:vMerge w:val="continue"/>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监理文件；</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类型:复印件</w:t>
            </w:r>
          </w:p>
          <w:p>
            <w:pPr>
              <w:rPr>
                <w:rFonts w:hint="eastAsia" w:ascii="宋体" w:hAnsi="宋体" w:eastAsia="宋体" w:cs="宋体"/>
                <w:sz w:val="21"/>
                <w:szCs w:val="21"/>
              </w:rPr>
            </w:pPr>
            <w:r>
              <w:rPr>
                <w:rFonts w:hint="eastAsia" w:ascii="宋体" w:hAnsi="宋体" w:eastAsia="宋体" w:cs="宋体"/>
                <w:sz w:val="21"/>
                <w:szCs w:val="21"/>
              </w:rPr>
              <w:t>份数:1份</w:t>
            </w:r>
          </w:p>
        </w:tc>
        <w:tc>
          <w:tcPr>
            <w:tcW w:w="1475" w:type="dxa"/>
            <w:vMerge w:val="continue"/>
            <w:vAlign w:val="center"/>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688" w:type="dxa"/>
            <w:vAlign w:val="center"/>
          </w:tcPr>
          <w:p>
            <w:pPr>
              <w:spacing w:line="360" w:lineRule="exact"/>
              <w:jc w:val="center"/>
              <w:rPr>
                <w:rFonts w:hint="eastAsia"/>
                <w:kern w:val="0"/>
                <w:sz w:val="24"/>
                <w:szCs w:val="24"/>
              </w:rPr>
            </w:pPr>
            <w:r>
              <w:rPr>
                <w:rFonts w:hint="eastAsia"/>
                <w:kern w:val="0"/>
                <w:sz w:val="24"/>
                <w:szCs w:val="24"/>
              </w:rPr>
              <w:t>6</w:t>
            </w:r>
          </w:p>
        </w:tc>
        <w:tc>
          <w:tcPr>
            <w:tcW w:w="600" w:type="dxa"/>
            <w:vMerge w:val="continue"/>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施工文件；</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类型:复印件</w:t>
            </w:r>
          </w:p>
          <w:p>
            <w:pPr>
              <w:rPr>
                <w:rFonts w:hint="eastAsia" w:ascii="宋体" w:hAnsi="宋体" w:eastAsia="宋体" w:cs="宋体"/>
                <w:sz w:val="21"/>
                <w:szCs w:val="21"/>
              </w:rPr>
            </w:pPr>
            <w:r>
              <w:rPr>
                <w:rFonts w:hint="eastAsia" w:ascii="宋体" w:hAnsi="宋体" w:eastAsia="宋体" w:cs="宋体"/>
                <w:sz w:val="21"/>
                <w:szCs w:val="21"/>
              </w:rPr>
              <w:t>份数:1份</w:t>
            </w:r>
          </w:p>
        </w:tc>
        <w:tc>
          <w:tcPr>
            <w:tcW w:w="1475" w:type="dxa"/>
            <w:vMerge w:val="continue"/>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688" w:type="dxa"/>
            <w:vAlign w:val="center"/>
          </w:tcPr>
          <w:p>
            <w:pPr>
              <w:spacing w:line="360" w:lineRule="exact"/>
              <w:jc w:val="center"/>
              <w:rPr>
                <w:rFonts w:hint="eastAsia"/>
                <w:kern w:val="0"/>
                <w:sz w:val="24"/>
                <w:szCs w:val="24"/>
              </w:rPr>
            </w:pPr>
            <w:r>
              <w:rPr>
                <w:rFonts w:hint="eastAsia"/>
                <w:kern w:val="0"/>
                <w:sz w:val="24"/>
                <w:szCs w:val="24"/>
              </w:rPr>
              <w:t>7</w:t>
            </w:r>
          </w:p>
        </w:tc>
        <w:tc>
          <w:tcPr>
            <w:tcW w:w="600" w:type="dxa"/>
            <w:vMerge w:val="continue"/>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竣工图；</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类型:复印件</w:t>
            </w:r>
          </w:p>
          <w:p>
            <w:pPr>
              <w:rPr>
                <w:rFonts w:hint="eastAsia" w:ascii="宋体" w:hAnsi="宋体" w:eastAsia="宋体" w:cs="宋体"/>
                <w:sz w:val="21"/>
                <w:szCs w:val="21"/>
              </w:rPr>
            </w:pPr>
            <w:r>
              <w:rPr>
                <w:rFonts w:hint="eastAsia" w:ascii="宋体" w:hAnsi="宋体" w:eastAsia="宋体" w:cs="宋体"/>
                <w:sz w:val="21"/>
                <w:szCs w:val="21"/>
              </w:rPr>
              <w:t>份数:1份</w:t>
            </w:r>
          </w:p>
        </w:tc>
        <w:tc>
          <w:tcPr>
            <w:tcW w:w="1475" w:type="dxa"/>
            <w:vMerge w:val="continue"/>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688" w:type="dxa"/>
            <w:vAlign w:val="center"/>
          </w:tcPr>
          <w:p>
            <w:pPr>
              <w:spacing w:line="360" w:lineRule="exact"/>
              <w:jc w:val="center"/>
              <w:rPr>
                <w:rFonts w:hint="eastAsia"/>
                <w:kern w:val="0"/>
                <w:sz w:val="24"/>
                <w:szCs w:val="24"/>
              </w:rPr>
            </w:pPr>
            <w:r>
              <w:rPr>
                <w:rFonts w:hint="eastAsia"/>
                <w:kern w:val="0"/>
                <w:sz w:val="24"/>
                <w:szCs w:val="24"/>
              </w:rPr>
              <w:t>8</w:t>
            </w:r>
          </w:p>
        </w:tc>
        <w:tc>
          <w:tcPr>
            <w:tcW w:w="600" w:type="dxa"/>
            <w:vMerge w:val="continue"/>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工程竣工验收文件；</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类型:复印件</w:t>
            </w:r>
          </w:p>
          <w:p>
            <w:pPr>
              <w:rPr>
                <w:rFonts w:hint="eastAsia" w:ascii="宋体" w:hAnsi="宋体" w:eastAsia="宋体" w:cs="宋体"/>
                <w:sz w:val="21"/>
                <w:szCs w:val="21"/>
              </w:rPr>
            </w:pPr>
            <w:r>
              <w:rPr>
                <w:rFonts w:hint="eastAsia" w:ascii="宋体" w:hAnsi="宋体" w:eastAsia="宋体" w:cs="宋体"/>
                <w:sz w:val="21"/>
                <w:szCs w:val="21"/>
              </w:rPr>
              <w:t>份数:1份</w:t>
            </w:r>
          </w:p>
        </w:tc>
        <w:tc>
          <w:tcPr>
            <w:tcW w:w="1475" w:type="dxa"/>
            <w:vMerge w:val="continue"/>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688" w:type="dxa"/>
            <w:vAlign w:val="center"/>
          </w:tcPr>
          <w:p>
            <w:pPr>
              <w:spacing w:line="360" w:lineRule="exact"/>
              <w:jc w:val="center"/>
              <w:rPr>
                <w:rFonts w:hint="eastAsia"/>
                <w:kern w:val="0"/>
                <w:sz w:val="24"/>
                <w:szCs w:val="24"/>
              </w:rPr>
            </w:pPr>
            <w:r>
              <w:rPr>
                <w:rFonts w:hint="eastAsia"/>
                <w:kern w:val="0"/>
                <w:sz w:val="24"/>
                <w:szCs w:val="24"/>
              </w:rPr>
              <w:t>9</w:t>
            </w:r>
          </w:p>
        </w:tc>
        <w:tc>
          <w:tcPr>
            <w:tcW w:w="600" w:type="dxa"/>
            <w:vMerge w:val="continue"/>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rFonts w:hint="eastAsia" w:ascii="宋体" w:hAnsi="宋体" w:eastAsia="宋体" w:cs="宋体"/>
                <w:sz w:val="21"/>
                <w:szCs w:val="21"/>
              </w:rPr>
            </w:pPr>
            <w:r>
              <w:rPr>
                <w:rFonts w:hint="eastAsia" w:ascii="宋体" w:hAnsi="宋体" w:eastAsia="宋体" w:cs="宋体"/>
                <w:sz w:val="21"/>
                <w:szCs w:val="21"/>
              </w:rPr>
              <w:t>声像电子档案。</w:t>
            </w:r>
          </w:p>
        </w:tc>
        <w:tc>
          <w:tcPr>
            <w:tcW w:w="2494" w:type="dxa"/>
            <w:vAlign w:val="center"/>
          </w:tcPr>
          <w:p>
            <w:pPr>
              <w:rPr>
                <w:rFonts w:hint="eastAsia" w:ascii="宋体" w:hAnsi="宋体" w:eastAsia="宋体" w:cs="宋体"/>
                <w:sz w:val="21"/>
                <w:szCs w:val="21"/>
              </w:rPr>
            </w:pPr>
            <w:r>
              <w:rPr>
                <w:rFonts w:hint="eastAsia" w:ascii="宋体" w:hAnsi="宋体" w:eastAsia="宋体" w:cs="宋体"/>
                <w:sz w:val="21"/>
                <w:szCs w:val="21"/>
              </w:rPr>
              <w:t>形式:纸质和电子</w:t>
            </w:r>
          </w:p>
          <w:p>
            <w:pPr>
              <w:rPr>
                <w:rFonts w:hint="eastAsia" w:ascii="宋体" w:hAnsi="宋体" w:eastAsia="宋体" w:cs="宋体"/>
                <w:sz w:val="21"/>
                <w:szCs w:val="21"/>
              </w:rPr>
            </w:pPr>
            <w:r>
              <w:rPr>
                <w:rFonts w:hint="eastAsia" w:ascii="宋体" w:hAnsi="宋体" w:eastAsia="宋体" w:cs="宋体"/>
                <w:sz w:val="21"/>
                <w:szCs w:val="21"/>
              </w:rPr>
              <w:t>类型:复印件</w:t>
            </w:r>
          </w:p>
          <w:p>
            <w:pPr>
              <w:rPr>
                <w:rFonts w:hint="eastAsia" w:ascii="宋体" w:hAnsi="宋体" w:eastAsia="宋体" w:cs="宋体"/>
                <w:sz w:val="21"/>
                <w:szCs w:val="21"/>
              </w:rPr>
            </w:pPr>
            <w:r>
              <w:rPr>
                <w:rFonts w:hint="eastAsia" w:ascii="宋体" w:hAnsi="宋体" w:eastAsia="宋体" w:cs="宋体"/>
                <w:sz w:val="21"/>
                <w:szCs w:val="21"/>
              </w:rPr>
              <w:t>份数:1份</w:t>
            </w:r>
          </w:p>
        </w:tc>
        <w:tc>
          <w:tcPr>
            <w:tcW w:w="1475" w:type="dxa"/>
            <w:vMerge w:val="continue"/>
            <w:vAlign w:val="center"/>
          </w:tcPr>
          <w:p>
            <w:pPr>
              <w:spacing w:line="360" w:lineRule="exact"/>
              <w:jc w:val="center"/>
              <w:rPr>
                <w:kern w:val="0"/>
                <w:sz w:val="24"/>
                <w:szCs w:val="24"/>
              </w:rPr>
            </w:pPr>
          </w:p>
        </w:tc>
      </w:tr>
    </w:tbl>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Cs w:val="32"/>
        </w:rPr>
        <w:t>办结时限</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法定时限：20个工作日</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承诺期限：</w:t>
      </w:r>
      <w:bookmarkStart w:id="2" w:name="OLE_LINK14"/>
      <w:bookmarkStart w:id="3" w:name="OLE_LINK13"/>
      <w:bookmarkStart w:id="4" w:name="OLE_LINK15"/>
      <w:r>
        <w:rPr>
          <w:rFonts w:ascii="仿宋_GB2312" w:hAnsi="仿宋_GB2312" w:cs="仿宋_GB2312"/>
          <w:szCs w:val="32"/>
        </w:rPr>
        <w:t>7</w:t>
      </w:r>
      <w:r>
        <w:rPr>
          <w:rFonts w:hint="eastAsia" w:ascii="仿宋_GB2312" w:hAnsi="仿宋_GB2312" w:cs="仿宋_GB2312"/>
          <w:szCs w:val="32"/>
        </w:rPr>
        <w:t>个工作日</w:t>
      </w:r>
      <w:bookmarkEnd w:id="2"/>
      <w:bookmarkEnd w:id="3"/>
      <w:bookmarkEnd w:id="4"/>
      <w:r>
        <w:rPr>
          <w:rFonts w:hint="eastAsia" w:ascii="仿宋_GB2312" w:hAnsi="仿宋_GB2312" w:cs="仿宋_GB2312"/>
          <w:szCs w:val="32"/>
        </w:rPr>
        <w:t>（特殊</w:t>
      </w:r>
      <w:r>
        <w:rPr>
          <w:rFonts w:hint="eastAsia" w:ascii="仿宋_GB2312" w:hAnsi="仿宋_GB2312" w:cs="仿宋_GB2312"/>
          <w:szCs w:val="32"/>
          <w:lang w:val="en-US" w:eastAsia="zh-CN"/>
        </w:rPr>
        <w:t>程序不包含在承诺办结时限内</w:t>
      </w:r>
      <w:r>
        <w:rPr>
          <w:rFonts w:hint="eastAsia" w:ascii="仿宋_GB2312" w:hAnsi="仿宋_GB2312" w:cs="仿宋_GB2312"/>
          <w:szCs w:val="32"/>
        </w:rPr>
        <w:t>）</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w:t>
      </w:r>
      <w:r>
        <w:rPr>
          <w:rFonts w:hint="eastAsia"/>
          <w:lang w:val="en-US" w:eastAsia="zh-CN"/>
        </w:rPr>
        <w:t>一</w:t>
      </w:r>
      <w:r>
        <w:rPr>
          <w:rFonts w:hint="eastAsia"/>
        </w:rPr>
        <w:t>）申请人弄虚作假提交申请材料</w:t>
      </w:r>
      <w:r>
        <w:rPr>
          <w:rFonts w:hint="eastAsia"/>
          <w:lang w:eastAsia="zh-CN"/>
        </w:rPr>
        <w:t>，</w:t>
      </w:r>
      <w:r>
        <w:rPr>
          <w:rFonts w:hint="eastAsia"/>
        </w:rPr>
        <w:t>骗取相关批准文件，或现场核实申请人实际情况与审批要求不符的，科技城管理局将要求其限期整改。</w:t>
      </w:r>
    </w:p>
    <w:p>
      <w:pPr>
        <w:spacing w:line="560" w:lineRule="exact"/>
        <w:ind w:firstLine="640"/>
      </w:pPr>
      <w:r>
        <w:rPr>
          <w:rFonts w:hint="eastAsia"/>
        </w:rPr>
        <w:t>（</w:t>
      </w:r>
      <w:r>
        <w:rPr>
          <w:rFonts w:hint="eastAsia"/>
          <w:lang w:val="en-US" w:eastAsia="zh-CN"/>
        </w:rPr>
        <w:t>二</w:t>
      </w:r>
      <w:r>
        <w:rPr>
          <w:rFonts w:hint="eastAsia"/>
        </w:rPr>
        <w:t>）申请人在《申请承诺书》承诺的期限内未提交可要件后补材料或者提交的材料不符合要求的，</w:t>
      </w:r>
      <w:r>
        <w:rPr>
          <w:rFonts w:hint="eastAsia"/>
          <w:snapToGrid w:val="0"/>
          <w:kern w:val="0"/>
          <w:szCs w:val="24"/>
        </w:rPr>
        <w:t>科技城管理局</w:t>
      </w:r>
      <w:r>
        <w:rPr>
          <w:rFonts w:hint="eastAsia"/>
          <w:snapToGrid w:val="0"/>
          <w:kern w:val="0"/>
          <w:szCs w:val="24"/>
          <w:lang w:eastAsia="zh-Hans"/>
        </w:rPr>
        <w:t>有权</w:t>
      </w:r>
      <w:r>
        <w:rPr>
          <w:rFonts w:hint="eastAsia"/>
          <w:snapToGrid w:val="0"/>
          <w:kern w:val="0"/>
          <w:szCs w:val="24"/>
        </w:rPr>
        <w:t>要求申请人限</w:t>
      </w:r>
      <w:r>
        <w:rPr>
          <w:rFonts w:hint="eastAsia"/>
          <w:snapToGrid w:val="0"/>
          <w:kern w:val="0"/>
          <w:szCs w:val="24"/>
          <w:lang w:eastAsia="zh-Hans"/>
        </w:rPr>
        <w:t>期</w:t>
      </w:r>
      <w:r>
        <w:rPr>
          <w:rFonts w:hint="eastAsia"/>
          <w:snapToGrid w:val="0"/>
          <w:kern w:val="0"/>
          <w:szCs w:val="24"/>
        </w:rPr>
        <w:t>提交</w:t>
      </w:r>
      <w:r>
        <w:rPr>
          <w:rFonts w:hint="eastAsia"/>
          <w:snapToGrid w:val="0"/>
          <w:kern w:val="0"/>
          <w:szCs w:val="24"/>
          <w:lang w:eastAsia="zh-Hans"/>
        </w:rPr>
        <w:t>，逾期提交、拒绝提交或提交后</w:t>
      </w:r>
      <w:r>
        <w:rPr>
          <w:snapToGrid w:val="0"/>
          <w:kern w:val="0"/>
          <w:szCs w:val="24"/>
        </w:rPr>
        <w:t>仍不符合条件</w:t>
      </w:r>
      <w:r>
        <w:rPr>
          <w:rFonts w:hint="eastAsia"/>
          <w:snapToGrid w:val="0"/>
          <w:kern w:val="0"/>
          <w:szCs w:val="24"/>
        </w:rPr>
        <w:t>的，科技城管理局依法撤销行政审批决定</w:t>
      </w:r>
      <w:r>
        <w:rPr>
          <w:rFonts w:hint="eastAsia"/>
          <w:snapToGrid w:val="0"/>
          <w:kern w:val="0"/>
          <w:szCs w:val="24"/>
          <w:lang w:eastAsia="zh-Hans"/>
        </w:rPr>
        <w:t>并</w:t>
      </w:r>
      <w:r>
        <w:rPr>
          <w:rFonts w:hint="eastAsia"/>
          <w:snapToGrid w:val="0"/>
          <w:kern w:val="0"/>
          <w:szCs w:val="24"/>
        </w:rPr>
        <w:t>将</w:t>
      </w:r>
      <w:r>
        <w:rPr>
          <w:rFonts w:hint="eastAsia" w:ascii="仿宋_GB2312" w:hAnsi="仿宋_GB2312" w:cs="仿宋_GB2312"/>
          <w:bCs/>
          <w:color w:val="000000" w:themeColor="text1"/>
          <w:szCs w:val="32"/>
          <w14:textFill>
            <w14:solidFill>
              <w14:schemeClr w14:val="tx1"/>
            </w14:solidFill>
          </w14:textFill>
        </w:rPr>
        <w:t>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rPr>
        <w:t>。</w:t>
      </w:r>
    </w:p>
    <w:p>
      <w:pPr>
        <w:spacing w:line="560" w:lineRule="exact"/>
        <w:ind w:firstLine="640"/>
      </w:pPr>
      <w:r>
        <w:rPr>
          <w:rFonts w:hint="eastAsia"/>
        </w:rPr>
        <w:t>（三）事中事后监管发现项目有下列情形之一的，科技城管理局在依法撤销行政审批决定的同时，推送给执法部门依法处理，并将相关失信行为纳入三亚市公共信用信息平台：</w:t>
      </w:r>
      <w:bookmarkStart w:id="5" w:name="_GoBack"/>
      <w:bookmarkEnd w:id="5"/>
    </w:p>
    <w:p>
      <w:pPr>
        <w:spacing w:line="560" w:lineRule="exact"/>
        <w:ind w:firstLine="640"/>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（四）申请人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（五）</w:t>
      </w:r>
      <w:r>
        <w:rPr>
          <w:rFonts w:hint="eastAsia"/>
          <w:szCs w:val="32"/>
        </w:rPr>
        <w:t>科技城管理局</w:t>
      </w:r>
      <w:r>
        <w:rPr>
          <w:szCs w:val="32"/>
        </w:rPr>
        <w:t>在审查过程中或在事中事后监管中发现申请人作出不实承诺或不按承诺书履行承诺的，</w:t>
      </w:r>
      <w:r>
        <w:rPr>
          <w:rFonts w:hint="eastAsia"/>
          <w:szCs w:val="32"/>
        </w:rPr>
        <w:t>有权</w:t>
      </w:r>
      <w:r>
        <w:rPr>
          <w:szCs w:val="32"/>
        </w:rPr>
        <w:t>将失信行为录入申请人诚信管理</w:t>
      </w:r>
      <w:r>
        <w:rPr>
          <w:rFonts w:hint="eastAsia"/>
          <w:szCs w:val="32"/>
        </w:rPr>
        <w:t>档案，</w:t>
      </w:r>
      <w:r>
        <w:rPr>
          <w:rFonts w:hint="eastAsia"/>
          <w:szCs w:val="32"/>
          <w:lang w:eastAsia="zh-Hans"/>
        </w:rPr>
        <w:t>失信行为被录入诚信管理档案后，申请人可以在一年</w:t>
      </w:r>
      <w:r>
        <w:rPr>
          <w:rFonts w:hint="eastAsia"/>
          <w:szCs w:val="32"/>
          <w:lang w:val="en-US" w:eastAsia="zh-CN"/>
        </w:rPr>
        <w:t>后</w:t>
      </w:r>
      <w:r>
        <w:rPr>
          <w:rFonts w:hint="eastAsia"/>
          <w:szCs w:val="32"/>
          <w:lang w:eastAsia="zh-Hans"/>
        </w:rPr>
        <w:t>向科技城管理局申请将当次失信行为从其诚信管理档案移除。</w:t>
      </w:r>
    </w:p>
    <w:p>
      <w:pPr>
        <w:spacing w:line="560" w:lineRule="exact"/>
        <w:ind w:firstLine="640" w:firstLineChars="200"/>
        <w:rPr>
          <w:color w:val="FF0000"/>
        </w:rPr>
      </w:pPr>
      <w:r>
        <w:rPr>
          <w:rFonts w:hint="eastAsia"/>
        </w:rPr>
        <w:t>（六）因申请人违反承诺，造成损害后果的，由申请人依法承担相应的法律责任。</w:t>
      </w:r>
    </w:p>
    <w:p>
      <w:pPr>
        <w:spacing w:line="560" w:lineRule="exact"/>
        <w:ind w:firstLine="640" w:firstLineChars="200"/>
      </w:pPr>
      <w:r>
        <w:rPr>
          <w:rFonts w:hint="eastAsia"/>
        </w:rPr>
        <w:t>特此告知。</w:t>
      </w:r>
    </w:p>
    <w:p>
      <w:pPr>
        <w:pStyle w:val="2"/>
        <w:ind w:firstLine="640"/>
      </w:pPr>
    </w:p>
    <w:p>
      <w:pPr>
        <w:pStyle w:val="2"/>
        <w:ind w:firstLine="640"/>
      </w:pPr>
    </w:p>
    <w:p>
      <w:pPr>
        <w:ind w:firstLine="640" w:firstLineChars="200"/>
        <w:jc w:val="center"/>
      </w:pPr>
      <w:r>
        <w:rPr>
          <w:rFonts w:hint="eastAsia"/>
        </w:rPr>
        <w:t xml:space="preserve">                    三亚崖州湾科技城管理局</w:t>
      </w:r>
    </w:p>
    <w:p>
      <w:pPr>
        <w:wordWrap w:val="0"/>
        <w:ind w:right="320" w:firstLine="640" w:firstLineChars="200"/>
        <w:jc w:val="center"/>
      </w:pPr>
      <w:r>
        <w:rPr>
          <w:rFonts w:hint="eastAsia"/>
        </w:rPr>
        <w:t xml:space="preserve">                           （盖章）    </w:t>
      </w:r>
    </w:p>
    <w:p>
      <w:pPr>
        <w:ind w:right="800" w:firstLine="640" w:firstLineChars="200"/>
        <w:jc w:val="center"/>
        <w:rPr>
          <w:kern w:val="0"/>
        </w:rPr>
      </w:pPr>
      <w:r>
        <w:rPr>
          <w:rFonts w:hint="eastAsia"/>
        </w:rPr>
        <w:t xml:space="preserve">                         年  月  日</w:t>
      </w:r>
    </w:p>
    <w:p>
      <w:pPr>
        <w:rPr>
          <w:kern w:val="0"/>
        </w:rPr>
      </w:pPr>
      <w:r>
        <w:rPr>
          <w:kern w:val="0"/>
        </w:rPr>
        <w:br w:type="page"/>
      </w:r>
    </w:p>
    <w:p>
      <w:pPr>
        <w:pStyle w:val="5"/>
        <w:rPr>
          <w:rFonts w:hint="eastAsia"/>
          <w:kern w:val="0"/>
          <w:lang w:eastAsia="zh-Hans"/>
        </w:rPr>
      </w:pPr>
      <w:r>
        <w:rPr>
          <w:rFonts w:hint="default"/>
          <w:kern w:val="0"/>
          <w:lang w:val="en-US" w:eastAsia="zh-CN"/>
        </w:rPr>
        <w:t>房屋建筑和市政基础设施工程项目档案验收</w:t>
      </w:r>
    </w:p>
    <w:p>
      <w:pPr>
        <w:pStyle w:val="5"/>
        <w:rPr>
          <w:kern w:val="0"/>
        </w:rPr>
      </w:pPr>
      <w:r>
        <w:rPr>
          <w:rFonts w:hint="eastAsia"/>
          <w:kern w:val="0"/>
        </w:rPr>
        <w:t>要件后补信任审批</w:t>
      </w:r>
      <w:r>
        <w:rPr>
          <w:rFonts w:hint="eastAsia"/>
          <w:kern w:val="0"/>
          <w:lang w:eastAsia="zh-Hans"/>
        </w:rPr>
        <w:t>承诺</w:t>
      </w:r>
      <w:r>
        <w:rPr>
          <w:rFonts w:hint="eastAsia"/>
          <w:kern w:val="0"/>
        </w:rPr>
        <w:t>书</w:t>
      </w:r>
    </w:p>
    <w:p>
      <w:pPr>
        <w:spacing w:line="578" w:lineRule="exact"/>
        <w:ind w:firstLine="640"/>
        <w:rPr>
          <w:kern w:val="0"/>
        </w:rPr>
      </w:pPr>
      <w:r>
        <w:rPr>
          <w:rFonts w:hint="eastAsia"/>
          <w:kern w:val="0"/>
        </w:rPr>
        <w:t>申请单位名称：</w:t>
      </w:r>
    </w:p>
    <w:p>
      <w:pPr>
        <w:spacing w:line="578" w:lineRule="exact"/>
        <w:ind w:firstLine="640"/>
        <w:rPr>
          <w:kern w:val="0"/>
        </w:rPr>
      </w:pPr>
      <w:r>
        <w:rPr>
          <w:rFonts w:hint="eastAsia"/>
          <w:kern w:val="0"/>
        </w:rPr>
        <w:t>地址：</w:t>
      </w:r>
    </w:p>
    <w:p>
      <w:pPr>
        <w:spacing w:line="578" w:lineRule="exact"/>
        <w:ind w:firstLine="640"/>
        <w:rPr>
          <w:kern w:val="0"/>
        </w:rPr>
      </w:pPr>
      <w:r>
        <w:rPr>
          <w:rFonts w:hint="eastAsia"/>
          <w:kern w:val="0"/>
        </w:rPr>
        <w:t>法定代表人：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pacing w:line="578" w:lineRule="exact"/>
        <w:ind w:firstLine="640"/>
        <w:rPr>
          <w:kern w:val="0"/>
        </w:rPr>
      </w:pPr>
      <w:r>
        <w:rPr>
          <w:rFonts w:hint="eastAsia"/>
          <w:kern w:val="0"/>
        </w:rPr>
        <w:t>申请项目名称：</w:t>
      </w:r>
    </w:p>
    <w:p>
      <w:pPr>
        <w:spacing w:line="578" w:lineRule="exact"/>
        <w:ind w:firstLine="640"/>
        <w:rPr>
          <w:kern w:val="0"/>
        </w:rPr>
      </w:pPr>
      <w:r>
        <w:rPr>
          <w:rFonts w:hint="eastAsia"/>
          <w:kern w:val="0"/>
        </w:rPr>
        <w:t>项目地址：</w:t>
      </w:r>
    </w:p>
    <w:p>
      <w:pPr>
        <w:spacing w:line="578" w:lineRule="exact"/>
        <w:ind w:firstLine="640"/>
        <w:rPr>
          <w:kern w:val="0"/>
        </w:rPr>
      </w:pPr>
      <w:r>
        <w:rPr>
          <w:rFonts w:hint="eastAsia"/>
          <w:kern w:val="0"/>
        </w:rPr>
        <w:t>委托代理人：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hd w:val="clear" w:color="auto" w:fill="FFFFFF"/>
        <w:spacing w:line="578"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w:t>
      </w:r>
      <w:r>
        <w:rPr>
          <w:kern w:val="0"/>
          <w:szCs w:val="32"/>
        </w:rPr>
        <w:t>建设项目</w:t>
      </w:r>
      <w:r>
        <w:rPr>
          <w:rFonts w:hint="eastAsia"/>
          <w:szCs w:val="32"/>
        </w:rPr>
        <w:t>城建档案验收</w:t>
      </w:r>
      <w:r>
        <w:rPr>
          <w:rFonts w:hint="eastAsia"/>
          <w:kern w:val="0"/>
          <w:szCs w:val="32"/>
        </w:rPr>
        <w:t>审批事项信任审批告知书，现就申请</w:t>
      </w:r>
      <w:r>
        <w:rPr>
          <w:rFonts w:hint="default"/>
          <w:kern w:val="0"/>
          <w:szCs w:val="32"/>
          <w:lang w:val="en-US" w:eastAsia="zh-CN"/>
        </w:rPr>
        <w:t>房屋建筑和市政基础设施工程项目档案验收</w:t>
      </w:r>
      <w:r>
        <w:rPr>
          <w:rFonts w:hint="eastAsia"/>
          <w:kern w:val="0"/>
          <w:szCs w:val="32"/>
        </w:rPr>
        <w:t>审批事项，作出下列承诺：</w:t>
      </w:r>
    </w:p>
    <w:p>
      <w:pPr>
        <w:spacing w:line="578" w:lineRule="exact"/>
        <w:ind w:firstLine="640"/>
        <w:rPr>
          <w:color w:val="FF0000"/>
          <w:kern w:val="0"/>
          <w:szCs w:val="32"/>
        </w:rPr>
      </w:pPr>
      <w:r>
        <w:rPr>
          <w:rFonts w:hint="eastAsia"/>
        </w:rPr>
        <w:t>本项目满足如下要求：</w:t>
      </w:r>
    </w:p>
    <w:p>
      <w:pPr>
        <w:numPr>
          <w:ilvl w:val="0"/>
          <w:numId w:val="1"/>
        </w:numPr>
        <w:spacing w:line="578" w:lineRule="exact"/>
        <w:ind w:left="960" w:leftChars="300"/>
        <w:outlineLvl w:val="0"/>
        <w:rPr>
          <w:rFonts w:hint="eastAsia" w:ascii="仿宋_GB2312" w:hAnsi="仿宋_GB2312" w:cs="仿宋_GB2312"/>
          <w:szCs w:val="36"/>
        </w:rPr>
      </w:pPr>
      <w:r>
        <w:rPr>
          <w:rFonts w:hint="eastAsia" w:ascii="仿宋_GB2312" w:hAnsi="仿宋_GB2312" w:cs="仿宋_GB2312"/>
          <w:szCs w:val="36"/>
        </w:rPr>
        <w:t>工程项目涉及主体结构档案资料验收合格，工程档案</w:t>
      </w:r>
    </w:p>
    <w:p>
      <w:pPr>
        <w:numPr>
          <w:ilvl w:val="0"/>
          <w:numId w:val="0"/>
        </w:numPr>
        <w:spacing w:line="578" w:lineRule="exact"/>
        <w:outlineLvl w:val="0"/>
        <w:rPr>
          <w:rFonts w:hint="eastAsia" w:ascii="仿宋_GB2312" w:hAnsi="仿宋_GB2312" w:cs="仿宋_GB2312"/>
          <w:szCs w:val="36"/>
        </w:rPr>
      </w:pPr>
      <w:r>
        <w:rPr>
          <w:rFonts w:hint="eastAsia" w:ascii="仿宋_GB2312" w:hAnsi="仿宋_GB2312" w:cs="仿宋_GB2312"/>
          <w:szCs w:val="36"/>
        </w:rPr>
        <w:t>已完成标准化整理。</w:t>
      </w:r>
    </w:p>
    <w:p>
      <w:pPr>
        <w:ind w:firstLine="640" w:firstLineChars="200"/>
        <w:rPr>
          <w:kern w:val="0"/>
          <w:szCs w:val="32"/>
        </w:rPr>
      </w:pPr>
    </w:p>
    <w:p>
      <w:pPr>
        <w:widowControl/>
        <w:spacing w:line="578" w:lineRule="exact"/>
        <w:ind w:firstLine="640" w:firstLineChars="200"/>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二、所填写的基本信息、提供给</w:t>
      </w:r>
      <w:r>
        <w:rPr>
          <w:rFonts w:hint="eastAsia" w:ascii="仿宋_GB2312" w:hAnsi="仿宋_GB2312" w:cs="仿宋_GB2312"/>
          <w:bCs/>
          <w:color w:val="000000" w:themeColor="text1"/>
          <w:szCs w:val="32"/>
          <w14:textFill>
            <w14:solidFill>
              <w14:schemeClr w14:val="tx1"/>
            </w14:solidFill>
          </w14:textFill>
        </w:rPr>
        <w:t>三亚崖州湾科技城管理局</w:t>
      </w:r>
      <w:r>
        <w:rPr>
          <w:rFonts w:hint="eastAsia" w:ascii="仿宋_GB2312" w:hAnsi="仿宋_GB2312" w:cs="仿宋_GB2312"/>
          <w:color w:val="000000" w:themeColor="text1"/>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578"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578" w:lineRule="exact"/>
        <w:ind w:firstLine="640"/>
        <w:jc w:val="left"/>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578" w:lineRule="exact"/>
        <w:ind w:firstLine="640" w:firstLineChars="200"/>
        <w:jc w:val="left"/>
        <w:rPr>
          <w:rFonts w:hint="eastAsia" w:ascii="仿宋_GB2312" w:hAnsi="仿宋_GB2312" w:cs="仿宋_GB2312"/>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六、于   年   月   日前补齐缺失项相关文件，承诺起止时间不可超过</w:t>
      </w:r>
      <w:r>
        <w:rPr>
          <w:rFonts w:hint="eastAsia" w:ascii="仿宋_GB2312" w:hAnsi="仿宋_GB2312" w:cs="仿宋_GB2312"/>
          <w:color w:val="000000" w:themeColor="text1"/>
          <w:szCs w:val="32"/>
          <w:lang w:val="en-US" w:eastAsia="zh-CN"/>
          <w14:textFill>
            <w14:solidFill>
              <w14:schemeClr w14:val="tx1"/>
            </w14:solidFill>
          </w14:textFill>
        </w:rPr>
        <w:t>六</w:t>
      </w:r>
      <w:r>
        <w:rPr>
          <w:rFonts w:hint="eastAsia" w:ascii="仿宋_GB2312" w:hAnsi="仿宋_GB2312" w:cs="仿宋_GB2312"/>
          <w:color w:val="000000" w:themeColor="text1"/>
          <w:szCs w:val="32"/>
          <w14:textFill>
            <w14:solidFill>
              <w14:schemeClr w14:val="tx1"/>
            </w14:solidFill>
          </w14:textFill>
        </w:rPr>
        <w:t>个月。</w:t>
      </w:r>
    </w:p>
    <w:p>
      <w:pPr>
        <w:widowControl/>
        <w:spacing w:line="578"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578" w:lineRule="exact"/>
        <w:ind w:firstLine="640" w:firstLineChars="200"/>
        <w:jc w:val="left"/>
      </w:pPr>
      <w:r>
        <w:rPr>
          <w:rFonts w:hint="eastAsia"/>
          <w:kern w:val="0"/>
          <w:szCs w:val="32"/>
        </w:rPr>
        <w:t>八</w:t>
      </w:r>
      <w:r>
        <w:rPr>
          <w:rFonts w:hint="eastAsia" w:ascii="仿宋_GB2312" w:hAnsi="仿宋_GB2312" w:cs="仿宋_GB2312"/>
          <w:bCs/>
          <w:color w:val="000000" w:themeColor="text1"/>
          <w:szCs w:val="32"/>
          <w14:textFill>
            <w14:solidFill>
              <w14:schemeClr w14:val="tx1"/>
            </w14:solidFill>
          </w14:textFill>
        </w:rPr>
        <w:t>、同意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海南三亚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九、所作承诺是申请人真实意思的表示。</w:t>
      </w:r>
    </w:p>
    <w:p>
      <w:pPr>
        <w:spacing w:line="578"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2"/>
        <w:spacing w:line="578" w:lineRule="exact"/>
        <w:ind w:firstLine="640"/>
      </w:pPr>
    </w:p>
    <w:p>
      <w:pPr>
        <w:shd w:val="clear" w:color="auto" w:fill="FFFFFF"/>
        <w:spacing w:line="578" w:lineRule="exact"/>
        <w:ind w:right="640" w:firstLine="3040" w:firstLineChars="950"/>
        <w:rPr>
          <w:kern w:val="0"/>
          <w:szCs w:val="32"/>
        </w:rPr>
      </w:pPr>
      <w:r>
        <w:rPr>
          <w:rFonts w:hint="eastAsia"/>
          <w:kern w:val="0"/>
          <w:szCs w:val="32"/>
        </w:rPr>
        <w:t>申请人（法定代表人）签名：</w:t>
      </w:r>
    </w:p>
    <w:p>
      <w:pPr>
        <w:shd w:val="clear" w:color="auto" w:fill="FFFFFF"/>
        <w:spacing w:line="578" w:lineRule="exact"/>
        <w:ind w:right="640" w:firstLine="4320" w:firstLineChars="1350"/>
        <w:rPr>
          <w:kern w:val="0"/>
          <w:szCs w:val="32"/>
        </w:rPr>
      </w:pPr>
      <w:r>
        <w:rPr>
          <w:rFonts w:hint="eastAsia"/>
          <w:kern w:val="0"/>
          <w:szCs w:val="32"/>
        </w:rPr>
        <w:t>（申请单位盖章）</w:t>
      </w:r>
    </w:p>
    <w:p>
      <w:pPr>
        <w:spacing w:line="578"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8"/>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F0DC2F"/>
    <w:multiLevelType w:val="singleLevel"/>
    <w:tmpl w:val="C6F0DC2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xNjczNjU4NGRhYjliYWFmNWY2N2Y3MWJkYzAwMWEifQ=="/>
  </w:docVars>
  <w:rsids>
    <w:rsidRoot w:val="006C0930"/>
    <w:rsid w:val="000A0649"/>
    <w:rsid w:val="00640157"/>
    <w:rsid w:val="006C0930"/>
    <w:rsid w:val="00D72CE9"/>
    <w:rsid w:val="00E300EF"/>
    <w:rsid w:val="00ED4E18"/>
    <w:rsid w:val="00F3518A"/>
    <w:rsid w:val="00F80D66"/>
    <w:rsid w:val="00FF6FDF"/>
    <w:rsid w:val="012E5091"/>
    <w:rsid w:val="039045A4"/>
    <w:rsid w:val="07DF79E4"/>
    <w:rsid w:val="0C3138F9"/>
    <w:rsid w:val="0DD56466"/>
    <w:rsid w:val="0DE8243E"/>
    <w:rsid w:val="0E7865B0"/>
    <w:rsid w:val="1072694C"/>
    <w:rsid w:val="11B15717"/>
    <w:rsid w:val="122B5CD2"/>
    <w:rsid w:val="17B9514F"/>
    <w:rsid w:val="1ADC7D3D"/>
    <w:rsid w:val="1AE46922"/>
    <w:rsid w:val="1F076744"/>
    <w:rsid w:val="213932D7"/>
    <w:rsid w:val="23460033"/>
    <w:rsid w:val="23BA5F61"/>
    <w:rsid w:val="23F36950"/>
    <w:rsid w:val="240D6262"/>
    <w:rsid w:val="24A90176"/>
    <w:rsid w:val="26FA738F"/>
    <w:rsid w:val="27A22E25"/>
    <w:rsid w:val="27E42A76"/>
    <w:rsid w:val="29D45B15"/>
    <w:rsid w:val="2AA327AF"/>
    <w:rsid w:val="2C4F2564"/>
    <w:rsid w:val="2E3451BE"/>
    <w:rsid w:val="2E3C6D96"/>
    <w:rsid w:val="2F9F5711"/>
    <w:rsid w:val="302A1734"/>
    <w:rsid w:val="317B51A6"/>
    <w:rsid w:val="320B72FE"/>
    <w:rsid w:val="331722DE"/>
    <w:rsid w:val="33A8595A"/>
    <w:rsid w:val="33BC0CFC"/>
    <w:rsid w:val="36934F4F"/>
    <w:rsid w:val="37D42061"/>
    <w:rsid w:val="38570BB3"/>
    <w:rsid w:val="38F21593"/>
    <w:rsid w:val="3A612A9D"/>
    <w:rsid w:val="3C576AA3"/>
    <w:rsid w:val="3D2D18F1"/>
    <w:rsid w:val="3E1A7695"/>
    <w:rsid w:val="3E4A45CD"/>
    <w:rsid w:val="40D239CA"/>
    <w:rsid w:val="427A695E"/>
    <w:rsid w:val="436B6698"/>
    <w:rsid w:val="444D416E"/>
    <w:rsid w:val="45CB1752"/>
    <w:rsid w:val="47206E0E"/>
    <w:rsid w:val="48632018"/>
    <w:rsid w:val="491A0F78"/>
    <w:rsid w:val="4BFC3AFA"/>
    <w:rsid w:val="4C8224CF"/>
    <w:rsid w:val="4F563A2B"/>
    <w:rsid w:val="500373A2"/>
    <w:rsid w:val="51C54DF3"/>
    <w:rsid w:val="52201C2E"/>
    <w:rsid w:val="52B95DF2"/>
    <w:rsid w:val="541C051F"/>
    <w:rsid w:val="54F975CB"/>
    <w:rsid w:val="55725C12"/>
    <w:rsid w:val="57DE2E9E"/>
    <w:rsid w:val="5A8C487F"/>
    <w:rsid w:val="5A9E49E8"/>
    <w:rsid w:val="5C0A1C22"/>
    <w:rsid w:val="5C2303AF"/>
    <w:rsid w:val="5CEC3457"/>
    <w:rsid w:val="5D5830EA"/>
    <w:rsid w:val="632F6296"/>
    <w:rsid w:val="65A374A8"/>
    <w:rsid w:val="6837466B"/>
    <w:rsid w:val="685D19E9"/>
    <w:rsid w:val="68F56A4B"/>
    <w:rsid w:val="6BA522CB"/>
    <w:rsid w:val="6C4C715B"/>
    <w:rsid w:val="6CA5193D"/>
    <w:rsid w:val="6D39510C"/>
    <w:rsid w:val="6E7D6C4A"/>
    <w:rsid w:val="6F1F71C5"/>
    <w:rsid w:val="6F5E735D"/>
    <w:rsid w:val="6F771471"/>
    <w:rsid w:val="70BB5E49"/>
    <w:rsid w:val="722941BE"/>
    <w:rsid w:val="722C2C87"/>
    <w:rsid w:val="73415E20"/>
    <w:rsid w:val="7391778E"/>
    <w:rsid w:val="76032ADB"/>
    <w:rsid w:val="768F14CF"/>
    <w:rsid w:val="76EC5743"/>
    <w:rsid w:val="7B8B7521"/>
    <w:rsid w:val="7D90616D"/>
    <w:rsid w:val="7DB7186F"/>
    <w:rsid w:val="7DBE2A7C"/>
    <w:rsid w:val="7F972074"/>
    <w:rsid w:val="B8675030"/>
    <w:rsid w:val="F557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5">
    <w:name w:val="heading 3"/>
    <w:basedOn w:val="1"/>
    <w:next w:val="1"/>
    <w:unhideWhenUsed/>
    <w:qFormat/>
    <w:uiPriority w:val="9"/>
    <w:pPr>
      <w:jc w:val="center"/>
      <w:outlineLvl w:val="2"/>
    </w:pPr>
    <w:rPr>
      <w:rFonts w:eastAsia="宋体"/>
      <w:b/>
      <w:bCs/>
      <w:sz w:val="4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qFormat/>
    <w:uiPriority w:val="0"/>
    <w:pPr>
      <w:autoSpaceDE w:val="0"/>
      <w:autoSpaceDN w:val="0"/>
      <w:adjustRightInd w:val="0"/>
      <w:jc w:val="left"/>
    </w:pPr>
    <w:rPr>
      <w:rFonts w:ascii="宋体"/>
      <w:kern w:val="0"/>
      <w:sz w:val="28"/>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样式1"/>
    <w:basedOn w:val="1"/>
    <w:qFormat/>
    <w:uiPriority w:val="0"/>
    <w:pPr>
      <w:shd w:val="clear" w:color="auto" w:fill="FFFFFF"/>
      <w:spacing w:line="620" w:lineRule="exact"/>
      <w:jc w:val="right"/>
    </w:pPr>
    <w:rPr>
      <w:color w:val="000000"/>
      <w:kern w:val="0"/>
      <w:szCs w:val="32"/>
    </w:rPr>
  </w:style>
  <w:style w:type="paragraph" w:customStyle="1" w:styleId="16">
    <w:name w:val="样式3"/>
    <w:basedOn w:val="1"/>
    <w:qFormat/>
    <w:uiPriority w:val="0"/>
    <w:pPr>
      <w:ind w:firstLine="640"/>
    </w:pPr>
    <w:rPr>
      <w:rFonts w:ascii="黑体" w:hAnsi="黑体" w:eastAsia="黑体"/>
    </w:rPr>
  </w:style>
  <w:style w:type="character" w:customStyle="1" w:styleId="17">
    <w:name w:val="页眉 字符"/>
    <w:basedOn w:val="12"/>
    <w:link w:val="9"/>
    <w:qFormat/>
    <w:uiPriority w:val="0"/>
    <w:rPr>
      <w:rFonts w:eastAsia="仿宋_GB2312" w:cstheme="minorBidi"/>
      <w:kern w:val="2"/>
      <w:sz w:val="18"/>
      <w:szCs w:val="18"/>
    </w:rPr>
  </w:style>
  <w:style w:type="paragraph" w:customStyle="1" w:styleId="18">
    <w:name w:val="修订1"/>
    <w:hidden/>
    <w:semiHidden/>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1786</Words>
  <Characters>1805</Characters>
  <Lines>14</Lines>
  <Paragraphs>4</Paragraphs>
  <TotalTime>0</TotalTime>
  <ScaleCrop>false</ScaleCrop>
  <LinksUpToDate>false</LinksUpToDate>
  <CharactersWithSpaces>1952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2023-03-18T08:45:00Z</dcterms:created>
  <dc:creator>Administrator</dc:creator>
  <cp:lastModifiedBy>——</cp:lastModifiedBy>
  <dcterms:modified xsi:type="dcterms:W3CDTF">2023-04-28T02:20:58Z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289ABECE36ED4403A4BBF087441CD2E4_13</vt:lpwstr>
  </property>
</Properties>
</file>